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9B32" w14:textId="0D77ADAF" w:rsidR="00895103" w:rsidRPr="00BD751F" w:rsidRDefault="005778FD" w:rsidP="006B0607">
      <w:r w:rsidRPr="00BD751F">
        <w:rPr>
          <w:noProof/>
          <w:lang w:val="en-US"/>
        </w:rPr>
        <mc:AlternateContent>
          <mc:Choice Requires="wps">
            <w:drawing>
              <wp:anchor distT="4294967295" distB="4294967295" distL="114300" distR="114300" simplePos="0" relativeHeight="251660288" behindDoc="0" locked="0" layoutInCell="1" allowOverlap="1" wp14:anchorId="08E75DE2" wp14:editId="2F0956E8">
                <wp:simplePos x="0" y="0"/>
                <wp:positionH relativeFrom="column">
                  <wp:posOffset>5080</wp:posOffset>
                </wp:positionH>
                <wp:positionV relativeFrom="paragraph">
                  <wp:posOffset>1071879</wp:posOffset>
                </wp:positionV>
                <wp:extent cx="5760085" cy="0"/>
                <wp:effectExtent l="0" t="19050" r="1206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2CC7" id="Gerade Verbindung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84.4pt" to="453.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" strokeweight="2.25pt">
                <o:lock v:ext="edit" shapetype="f"/>
              </v:line>
            </w:pict>
          </mc:Fallback>
        </mc:AlternateContent>
      </w:r>
      <w:r w:rsidR="00895103" w:rsidRPr="00BD751F">
        <w:rPr>
          <w:noProof/>
          <w:lang w:val="en-US"/>
        </w:rPr>
        <w:drawing>
          <wp:anchor distT="0" distB="0" distL="114300" distR="114300" simplePos="0" relativeHeight="251658240" behindDoc="0" locked="0" layoutInCell="1" allowOverlap="1" wp14:anchorId="1457D7C7" wp14:editId="08FDAA70">
            <wp:simplePos x="0" y="0"/>
            <wp:positionH relativeFrom="column">
              <wp:posOffset>5080</wp:posOffset>
            </wp:positionH>
            <wp:positionV relativeFrom="paragraph">
              <wp:posOffset>252730</wp:posOffset>
            </wp:positionV>
            <wp:extent cx="1219200" cy="471170"/>
            <wp:effectExtent l="0" t="0" r="0" b="5080"/>
            <wp:wrapTopAndBottom/>
            <wp:docPr id="1306" name="Grafik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Grafik 130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471170"/>
                    </a:xfrm>
                    <a:prstGeom prst="rect">
                      <a:avLst/>
                    </a:prstGeom>
                  </pic:spPr>
                </pic:pic>
              </a:graphicData>
            </a:graphic>
          </wp:anchor>
        </w:drawing>
      </w:r>
      <w:r w:rsidR="00895103" w:rsidRPr="00BD751F">
        <w:rPr>
          <w:noProof/>
          <w:lang w:val="en-US"/>
        </w:rPr>
        <w:drawing>
          <wp:anchor distT="0" distB="0" distL="114300" distR="114300" simplePos="0" relativeHeight="251659264" behindDoc="0" locked="0" layoutInCell="1" allowOverlap="1" wp14:anchorId="0680468F" wp14:editId="021F9473">
            <wp:simplePos x="0" y="0"/>
            <wp:positionH relativeFrom="column">
              <wp:posOffset>4363085</wp:posOffset>
            </wp:positionH>
            <wp:positionV relativeFrom="paragraph">
              <wp:posOffset>283210</wp:posOffset>
            </wp:positionV>
            <wp:extent cx="1413510" cy="476885"/>
            <wp:effectExtent l="0" t="0" r="0" b="0"/>
            <wp:wrapTopAndBottom/>
            <wp:docPr id="1307" name="Picture 3" descr="C:\Users\localadmin\Downloads\WWUMuenster_Logo_201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Picture 3" descr="C:\Users\localadmin\Downloads\WWUMuenster_Logo_2017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510" cy="4768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95103" w:rsidRPr="00BD751F">
        <w:rPr>
          <w:noProof/>
          <w:lang w:val="en-US"/>
        </w:rPr>
        <w:drawing>
          <wp:anchor distT="0" distB="0" distL="114300" distR="114300" simplePos="0" relativeHeight="251657216" behindDoc="0" locked="0" layoutInCell="1" allowOverlap="1" wp14:anchorId="108EB19C" wp14:editId="4D405922">
            <wp:simplePos x="0" y="0"/>
            <wp:positionH relativeFrom="column">
              <wp:posOffset>1966595</wp:posOffset>
            </wp:positionH>
            <wp:positionV relativeFrom="paragraph">
              <wp:posOffset>-180340</wp:posOffset>
            </wp:positionV>
            <wp:extent cx="1828800" cy="1084580"/>
            <wp:effectExtent l="0" t="0" r="0" b="1270"/>
            <wp:wrapTopAndBottom/>
            <wp:docPr id="1305" name="Grafik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Grafik 130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084580"/>
                    </a:xfrm>
                    <a:prstGeom prst="rect">
                      <a:avLst/>
                    </a:prstGeom>
                  </pic:spPr>
                </pic:pic>
              </a:graphicData>
            </a:graphic>
          </wp:anchor>
        </w:drawing>
      </w:r>
    </w:p>
    <w:p w14:paraId="11D38F2E" w14:textId="77777777" w:rsidR="001A2B62" w:rsidRPr="00BD751F" w:rsidRDefault="001A2B62" w:rsidP="00895103">
      <w:pPr>
        <w:pStyle w:val="Vordrucktext"/>
        <w:spacing w:line="240" w:lineRule="auto"/>
        <w:jc w:val="center"/>
        <w:rPr>
          <w:rFonts w:cs="Arial"/>
          <w:b/>
          <w:sz w:val="24"/>
          <w:szCs w:val="32"/>
          <w:lang w:val="en-GB"/>
        </w:rPr>
      </w:pPr>
      <w:r w:rsidRPr="00BD751F">
        <w:rPr>
          <w:rFonts w:cs="Arial"/>
          <w:b/>
          <w:sz w:val="24"/>
          <w:szCs w:val="32"/>
          <w:lang w:val="en-GB"/>
        </w:rPr>
        <w:t>CRC Transregio 212</w:t>
      </w:r>
    </w:p>
    <w:p w14:paraId="7C288C28" w14:textId="77777777" w:rsidR="001A2B62" w:rsidRPr="00BD751F" w:rsidRDefault="001A2B62" w:rsidP="00895103">
      <w:pPr>
        <w:pStyle w:val="Vordrucktext"/>
        <w:spacing w:line="240" w:lineRule="auto"/>
        <w:jc w:val="center"/>
        <w:rPr>
          <w:rFonts w:cs="Arial"/>
          <w:b/>
          <w:sz w:val="20"/>
          <w:szCs w:val="32"/>
          <w:lang w:val="en-GB"/>
        </w:rPr>
      </w:pPr>
    </w:p>
    <w:p w14:paraId="3A95E06E" w14:textId="77777777" w:rsidR="00895103" w:rsidRPr="00BD751F" w:rsidRDefault="00895103" w:rsidP="00895103">
      <w:pPr>
        <w:pStyle w:val="Vordrucktext"/>
        <w:spacing w:line="240" w:lineRule="auto"/>
        <w:jc w:val="center"/>
        <w:rPr>
          <w:rFonts w:cs="Arial"/>
          <w:b/>
          <w:sz w:val="24"/>
          <w:szCs w:val="32"/>
          <w:lang w:val="en-GB"/>
        </w:rPr>
      </w:pPr>
      <w:bookmarkStart w:id="0" w:name="_GoBack"/>
      <w:r w:rsidRPr="00BD751F">
        <w:rPr>
          <w:rFonts w:cs="Arial"/>
          <w:b/>
          <w:sz w:val="24"/>
          <w:szCs w:val="32"/>
          <w:lang w:val="en-GB"/>
        </w:rPr>
        <w:t xml:space="preserve">A Novel Synthesis of Individualisation </w:t>
      </w:r>
      <w:r w:rsidRPr="00BD751F">
        <w:rPr>
          <w:rFonts w:cs="Arial"/>
          <w:b/>
          <w:sz w:val="24"/>
          <w:szCs w:val="32"/>
          <w:lang w:val="en-GB"/>
        </w:rPr>
        <w:br/>
        <w:t>across Behaviour, Ecology and Evolution:</w:t>
      </w:r>
    </w:p>
    <w:p w14:paraId="22CFA638" w14:textId="77777777" w:rsidR="00895103" w:rsidRPr="00BD751F" w:rsidRDefault="00895103" w:rsidP="00895103">
      <w:pPr>
        <w:spacing w:after="0" w:line="240" w:lineRule="auto"/>
        <w:jc w:val="center"/>
        <w:rPr>
          <w:rFonts w:ascii="Arial" w:hAnsi="Arial" w:cs="Arial"/>
          <w:sz w:val="18"/>
        </w:rPr>
      </w:pPr>
      <w:r w:rsidRPr="00BD751F">
        <w:rPr>
          <w:rFonts w:ascii="Arial" w:hAnsi="Arial" w:cs="Arial"/>
          <w:b/>
          <w:sz w:val="24"/>
          <w:szCs w:val="32"/>
        </w:rPr>
        <w:t>Niche Choice, Niche Conformance, Niche Construction (NC</w:t>
      </w:r>
      <w:r w:rsidRPr="00BD751F">
        <w:rPr>
          <w:rFonts w:ascii="Arial" w:hAnsi="Arial" w:cs="Arial"/>
          <w:b/>
          <w:sz w:val="24"/>
          <w:szCs w:val="32"/>
          <w:vertAlign w:val="superscript"/>
        </w:rPr>
        <w:t>3</w:t>
      </w:r>
      <w:r w:rsidRPr="00BD751F">
        <w:rPr>
          <w:rFonts w:ascii="Arial" w:hAnsi="Arial" w:cs="Arial"/>
          <w:b/>
          <w:sz w:val="24"/>
          <w:szCs w:val="32"/>
        </w:rPr>
        <w:t>)</w:t>
      </w:r>
    </w:p>
    <w:bookmarkEnd w:id="0"/>
    <w:p w14:paraId="1328660C" w14:textId="77777777" w:rsidR="00895103" w:rsidRPr="00BD751F" w:rsidRDefault="00895103" w:rsidP="00895103">
      <w:pPr>
        <w:spacing w:after="0" w:line="240" w:lineRule="auto"/>
        <w:rPr>
          <w:rFonts w:ascii="Arial" w:hAnsi="Arial" w:cs="Arial"/>
          <w:sz w:val="20"/>
        </w:rPr>
      </w:pPr>
    </w:p>
    <w:p w14:paraId="1039C66F" w14:textId="58BE8600" w:rsidR="00895103" w:rsidRPr="00BD751F" w:rsidRDefault="00895103" w:rsidP="00895103">
      <w:pPr>
        <w:spacing w:after="0" w:line="240" w:lineRule="auto"/>
        <w:jc w:val="both"/>
        <w:rPr>
          <w:rFonts w:ascii="Arial" w:hAnsi="Arial" w:cs="Arial"/>
          <w:sz w:val="20"/>
        </w:rPr>
      </w:pPr>
      <w:r w:rsidRPr="00BD751F">
        <w:rPr>
          <w:rFonts w:ascii="Arial" w:hAnsi="Arial" w:cs="Arial"/>
          <w:sz w:val="20"/>
        </w:rPr>
        <w:t xml:space="preserve">A collaborative research centre (SFB) has recently been funded by the German Research Foundation </w:t>
      </w:r>
      <w:r w:rsidR="001A2B62" w:rsidRPr="00BD751F">
        <w:rPr>
          <w:rFonts w:ascii="Arial" w:hAnsi="Arial" w:cs="Arial"/>
          <w:sz w:val="20"/>
        </w:rPr>
        <w:t xml:space="preserve">for the period 2018 to 2021 </w:t>
      </w:r>
      <w:r w:rsidRPr="00BD751F">
        <w:rPr>
          <w:rFonts w:ascii="Arial" w:hAnsi="Arial" w:cs="Arial"/>
          <w:sz w:val="20"/>
        </w:rPr>
        <w:t>to produce a conceptual and empirical synthesis of individualisation</w:t>
      </w:r>
      <w:r w:rsidR="001A2B62" w:rsidRPr="00BD751F">
        <w:rPr>
          <w:rFonts w:ascii="Arial" w:hAnsi="Arial" w:cs="Arial"/>
          <w:sz w:val="20"/>
        </w:rPr>
        <w:t xml:space="preserve"> across behaviour, ecology and evolution</w:t>
      </w:r>
      <w:r w:rsidRPr="00BD751F">
        <w:rPr>
          <w:rFonts w:ascii="Arial" w:hAnsi="Arial" w:cs="Arial"/>
          <w:sz w:val="20"/>
        </w:rPr>
        <w:t xml:space="preserve">. As part of this collaborative research centre, a total of </w:t>
      </w:r>
      <w:r w:rsidR="007A0347">
        <w:rPr>
          <w:rFonts w:ascii="Arial" w:hAnsi="Arial" w:cs="Arial"/>
          <w:b/>
          <w:sz w:val="20"/>
        </w:rPr>
        <w:t>9</w:t>
      </w:r>
      <w:r w:rsidRPr="00BD751F">
        <w:rPr>
          <w:rFonts w:ascii="Arial" w:hAnsi="Arial" w:cs="Arial"/>
          <w:b/>
          <w:sz w:val="20"/>
        </w:rPr>
        <w:t xml:space="preserve"> Postdoc positions</w:t>
      </w:r>
      <w:r w:rsidR="00AE5983" w:rsidRPr="00BD751F">
        <w:rPr>
          <w:rFonts w:ascii="Arial" w:hAnsi="Arial" w:cs="Arial"/>
          <w:sz w:val="20"/>
        </w:rPr>
        <w:t xml:space="preserve"> (E13</w:t>
      </w:r>
      <w:r w:rsidRPr="00BD751F">
        <w:rPr>
          <w:rFonts w:ascii="Arial" w:hAnsi="Arial" w:cs="Arial"/>
          <w:sz w:val="20"/>
        </w:rPr>
        <w:t xml:space="preserve">), </w:t>
      </w:r>
      <w:r w:rsidRPr="00BD751F">
        <w:rPr>
          <w:rFonts w:ascii="Arial" w:hAnsi="Arial" w:cs="Arial"/>
          <w:b/>
          <w:sz w:val="20"/>
        </w:rPr>
        <w:t>16 PhD positions</w:t>
      </w:r>
      <w:r w:rsidRPr="00BD751F">
        <w:rPr>
          <w:rFonts w:ascii="Arial" w:hAnsi="Arial" w:cs="Arial"/>
          <w:sz w:val="20"/>
        </w:rPr>
        <w:t xml:space="preserve"> (E13/65%) and </w:t>
      </w:r>
      <w:r w:rsidR="00AE5983" w:rsidRPr="00BD751F">
        <w:rPr>
          <w:rFonts w:ascii="Arial" w:hAnsi="Arial" w:cs="Arial"/>
          <w:b/>
          <w:sz w:val="20"/>
        </w:rPr>
        <w:t>2</w:t>
      </w:r>
      <w:r w:rsidRPr="00BD751F">
        <w:rPr>
          <w:rFonts w:ascii="Arial" w:hAnsi="Arial" w:cs="Arial"/>
          <w:b/>
          <w:sz w:val="20"/>
        </w:rPr>
        <w:t xml:space="preserve"> half-time technician positions</w:t>
      </w:r>
      <w:r w:rsidRPr="00BD751F">
        <w:rPr>
          <w:rFonts w:ascii="Arial" w:hAnsi="Arial" w:cs="Arial"/>
          <w:sz w:val="20"/>
        </w:rPr>
        <w:t xml:space="preserve"> (E9/50%) are avail</w:t>
      </w:r>
      <w:r w:rsidR="001A2B62" w:rsidRPr="00BD751F">
        <w:rPr>
          <w:rFonts w:ascii="Arial" w:hAnsi="Arial" w:cs="Arial"/>
          <w:sz w:val="20"/>
        </w:rPr>
        <w:t>able at Bielefeld University,</w:t>
      </w:r>
      <w:r w:rsidRPr="00BD751F">
        <w:rPr>
          <w:rFonts w:ascii="Arial" w:hAnsi="Arial" w:cs="Arial"/>
          <w:sz w:val="20"/>
        </w:rPr>
        <w:t xml:space="preserve"> the University of Münster </w:t>
      </w:r>
      <w:r w:rsidR="001A2B62" w:rsidRPr="00BD751F">
        <w:rPr>
          <w:rFonts w:ascii="Arial" w:hAnsi="Arial" w:cs="Arial"/>
          <w:sz w:val="20"/>
        </w:rPr>
        <w:t xml:space="preserve">and the University of Jena </w:t>
      </w:r>
      <w:r w:rsidRPr="00BD751F">
        <w:rPr>
          <w:rFonts w:ascii="Arial" w:hAnsi="Arial" w:cs="Arial"/>
          <w:sz w:val="20"/>
        </w:rPr>
        <w:t xml:space="preserve">from </w:t>
      </w:r>
      <w:r w:rsidR="004757DD" w:rsidRPr="00BD751F">
        <w:rPr>
          <w:rFonts w:ascii="Arial" w:hAnsi="Arial" w:cs="Arial"/>
          <w:sz w:val="20"/>
        </w:rPr>
        <w:t>1</w:t>
      </w:r>
      <w:r w:rsidR="004757DD" w:rsidRPr="00BD751F">
        <w:rPr>
          <w:rFonts w:ascii="Arial" w:hAnsi="Arial" w:cs="Arial"/>
          <w:sz w:val="20"/>
          <w:vertAlign w:val="superscript"/>
        </w:rPr>
        <w:t>st</w:t>
      </w:r>
      <w:r w:rsidR="004757DD" w:rsidRPr="00BD751F">
        <w:rPr>
          <w:rFonts w:ascii="Arial" w:hAnsi="Arial" w:cs="Arial"/>
          <w:sz w:val="20"/>
        </w:rPr>
        <w:t xml:space="preserve"> of Febr</w:t>
      </w:r>
      <w:r w:rsidRPr="00BD751F">
        <w:rPr>
          <w:rFonts w:ascii="Arial" w:hAnsi="Arial" w:cs="Arial"/>
          <w:sz w:val="20"/>
        </w:rPr>
        <w:t>uary 2018 or as soon as possible thereafter</w:t>
      </w:r>
      <w:r w:rsidR="000346C0" w:rsidRPr="00BD751F">
        <w:rPr>
          <w:rFonts w:ascii="Arial" w:hAnsi="Arial" w:cs="Arial"/>
          <w:sz w:val="20"/>
        </w:rPr>
        <w:t xml:space="preserve"> across </w:t>
      </w:r>
      <w:r w:rsidR="00AE5983" w:rsidRPr="00BD751F">
        <w:rPr>
          <w:rFonts w:ascii="Arial" w:hAnsi="Arial" w:cs="Arial"/>
          <w:b/>
          <w:sz w:val="20"/>
        </w:rPr>
        <w:t xml:space="preserve">19 </w:t>
      </w:r>
      <w:r w:rsidR="00AA3692" w:rsidRPr="00BD751F">
        <w:rPr>
          <w:rFonts w:ascii="Arial" w:hAnsi="Arial" w:cs="Arial"/>
          <w:b/>
          <w:sz w:val="20"/>
        </w:rPr>
        <w:t>P</w:t>
      </w:r>
      <w:r w:rsidR="000346C0" w:rsidRPr="00BD751F">
        <w:rPr>
          <w:rFonts w:ascii="Arial" w:hAnsi="Arial" w:cs="Arial"/>
          <w:b/>
          <w:sz w:val="20"/>
        </w:rPr>
        <w:t>rojects</w:t>
      </w:r>
      <w:r w:rsidR="000346C0" w:rsidRPr="00BD751F">
        <w:rPr>
          <w:rFonts w:ascii="Arial" w:hAnsi="Arial" w:cs="Arial"/>
          <w:sz w:val="20"/>
        </w:rPr>
        <w:t xml:space="preserve"> (see below for </w:t>
      </w:r>
      <w:r w:rsidR="006B0607" w:rsidRPr="00BD751F">
        <w:rPr>
          <w:rFonts w:ascii="Arial" w:hAnsi="Arial" w:cs="Arial"/>
          <w:sz w:val="20"/>
        </w:rPr>
        <w:t>more details</w:t>
      </w:r>
      <w:r w:rsidR="000346C0" w:rsidRPr="00BD751F">
        <w:rPr>
          <w:rFonts w:ascii="Arial" w:hAnsi="Arial" w:cs="Arial"/>
          <w:sz w:val="20"/>
        </w:rPr>
        <w:t>)</w:t>
      </w:r>
      <w:r w:rsidRPr="00BD751F">
        <w:rPr>
          <w:rFonts w:ascii="Arial" w:hAnsi="Arial" w:cs="Arial"/>
          <w:sz w:val="20"/>
        </w:rPr>
        <w:t>.</w:t>
      </w:r>
    </w:p>
    <w:p w14:paraId="137E3950" w14:textId="77777777" w:rsidR="00895103" w:rsidRPr="00BD751F" w:rsidRDefault="00895103" w:rsidP="00895103">
      <w:pPr>
        <w:spacing w:after="0" w:line="240" w:lineRule="auto"/>
        <w:jc w:val="both"/>
        <w:rPr>
          <w:rFonts w:ascii="Arial" w:hAnsi="Arial" w:cs="Arial"/>
          <w:sz w:val="20"/>
        </w:rPr>
      </w:pPr>
    </w:p>
    <w:p w14:paraId="24773924" w14:textId="757CEEA2" w:rsidR="00895103" w:rsidRPr="00BD751F" w:rsidRDefault="00895103" w:rsidP="00895103">
      <w:pPr>
        <w:spacing w:after="0" w:line="240" w:lineRule="auto"/>
        <w:jc w:val="both"/>
        <w:rPr>
          <w:rFonts w:ascii="Arial" w:hAnsi="Arial" w:cs="Arial"/>
          <w:b/>
          <w:sz w:val="20"/>
        </w:rPr>
      </w:pPr>
      <w:r w:rsidRPr="00BD751F">
        <w:rPr>
          <w:rFonts w:ascii="Arial" w:hAnsi="Arial" w:cs="Arial"/>
          <w:b/>
          <w:sz w:val="20"/>
        </w:rPr>
        <w:t>Thematic background</w:t>
      </w:r>
    </w:p>
    <w:p w14:paraId="20A8C7F8" w14:textId="1644FC09" w:rsidR="00AE5983" w:rsidRPr="00BD751F" w:rsidRDefault="00895103" w:rsidP="001A2B62">
      <w:pPr>
        <w:spacing w:after="0" w:line="240" w:lineRule="auto"/>
        <w:jc w:val="both"/>
        <w:rPr>
          <w:rFonts w:ascii="Arial" w:hAnsi="Arial" w:cs="Arial"/>
          <w:sz w:val="20"/>
        </w:rPr>
      </w:pPr>
      <w:r w:rsidRPr="00BD751F">
        <w:rPr>
          <w:rFonts w:ascii="Arial" w:hAnsi="Arial" w:cs="Arial"/>
          <w:sz w:val="20"/>
        </w:rPr>
        <w:t>Individuals differ. This seemingly trivial statement has nevertheless led to paradigm shifts, as three different fields of organismal biology have seen a marked change in key concepts over the last years. In behavioural biology, it has been realised that there are profound differences between individuals and that these can be stable over time and across contexts, giving rise to the concept of animal personalities. In ecology, an increasing focus is likewise on the considerable variation in the ecological niche realised by species, populations, and even individuals. In evolutionary biology, where individual variation has always been central, there is an increasing awareness of the complexity with which genotypes interact with the environment to produce uni</w:t>
      </w:r>
      <w:r w:rsidR="00C232E8" w:rsidRPr="00BD751F">
        <w:rPr>
          <w:rFonts w:ascii="Arial" w:hAnsi="Arial" w:cs="Arial"/>
          <w:sz w:val="20"/>
        </w:rPr>
        <w:t>que phenotypes. Therefore</w:t>
      </w:r>
      <w:r w:rsidRPr="00BD751F">
        <w:rPr>
          <w:rFonts w:ascii="Arial" w:hAnsi="Arial" w:cs="Arial"/>
          <w:sz w:val="20"/>
        </w:rPr>
        <w:t>, a concept of an individualised niche is needed, rather than focusing only on a mean value for a given population.</w:t>
      </w:r>
    </w:p>
    <w:p w14:paraId="4530A3B0" w14:textId="77777777" w:rsidR="00AE5983" w:rsidRPr="00BD751F" w:rsidRDefault="00AE5983" w:rsidP="00AE5983">
      <w:pPr>
        <w:spacing w:after="0" w:line="240" w:lineRule="auto"/>
        <w:jc w:val="both"/>
        <w:rPr>
          <w:rFonts w:ascii="Arial" w:hAnsi="Arial" w:cs="Arial"/>
          <w:sz w:val="20"/>
        </w:rPr>
      </w:pPr>
      <w:r w:rsidRPr="00BD751F">
        <w:rPr>
          <w:rFonts w:ascii="Arial" w:hAnsi="Arial" w:cs="Arial"/>
          <w:sz w:val="20"/>
        </w:rPr>
        <w:t>The central research goal of the collaborative research centre is to redefine the niche concept on the individual level. In pursuing this conceptual goal, the CRC relies on a collaboration of empirical biologists, theoreticians, and philosophers of science. We want to gain a comprehensive, empirically adequate and philosophically reflected understanding of how individual phenotypes interact with their environment and what the ensuing consequences for ecological and evolutionary processes are. We hypothesise that, across taxa, the interaction between the individualised phenotype and the environment results in individualised niches via three mechanisms of adjustment and adaptation: niche choice, niche conformance and niche construction.</w:t>
      </w:r>
    </w:p>
    <w:p w14:paraId="1BBB18C8" w14:textId="77777777" w:rsidR="001A2B62" w:rsidRPr="00BD751F" w:rsidRDefault="001A2B62" w:rsidP="001A2B62">
      <w:pPr>
        <w:spacing w:after="0" w:line="240" w:lineRule="auto"/>
        <w:jc w:val="both"/>
        <w:rPr>
          <w:rFonts w:ascii="Arial" w:hAnsi="Arial" w:cs="Arial"/>
          <w:sz w:val="18"/>
        </w:rPr>
      </w:pPr>
    </w:p>
    <w:p w14:paraId="1FC6465C" w14:textId="54DBC093" w:rsidR="001A2B62" w:rsidRPr="00BD751F" w:rsidRDefault="001A2B62" w:rsidP="001A2B62">
      <w:pPr>
        <w:spacing w:after="0" w:line="240" w:lineRule="auto"/>
        <w:jc w:val="both"/>
        <w:rPr>
          <w:rFonts w:ascii="Arial" w:hAnsi="Arial" w:cs="Arial"/>
          <w:b/>
          <w:sz w:val="20"/>
        </w:rPr>
      </w:pPr>
      <w:r w:rsidRPr="00BD751F">
        <w:rPr>
          <w:rFonts w:ascii="Arial" w:hAnsi="Arial" w:cs="Arial"/>
          <w:b/>
          <w:sz w:val="20"/>
        </w:rPr>
        <w:t>Profile</w:t>
      </w:r>
    </w:p>
    <w:p w14:paraId="1485F7A3" w14:textId="77777777" w:rsidR="001A2B62" w:rsidRPr="00BD751F" w:rsidRDefault="001A2B62" w:rsidP="001A2B62">
      <w:pPr>
        <w:spacing w:after="0" w:line="240" w:lineRule="auto"/>
        <w:jc w:val="both"/>
        <w:rPr>
          <w:rFonts w:ascii="Arial" w:hAnsi="Arial" w:cs="Arial"/>
          <w:sz w:val="20"/>
        </w:rPr>
      </w:pPr>
      <w:r w:rsidRPr="00BD751F">
        <w:rPr>
          <w:rFonts w:ascii="Arial" w:hAnsi="Arial" w:cs="Arial"/>
          <w:sz w:val="20"/>
        </w:rPr>
        <w:t>We seek bright and highly motivated postdoctoral researchers</w:t>
      </w:r>
      <w:r w:rsidR="000F40A3" w:rsidRPr="00BD751F">
        <w:rPr>
          <w:rFonts w:ascii="Arial" w:hAnsi="Arial" w:cs="Arial"/>
          <w:sz w:val="20"/>
        </w:rPr>
        <w:t>, biological technicians</w:t>
      </w:r>
      <w:r w:rsidRPr="00BD751F">
        <w:rPr>
          <w:rFonts w:ascii="Arial" w:hAnsi="Arial" w:cs="Arial"/>
          <w:sz w:val="20"/>
        </w:rPr>
        <w:t xml:space="preserve"> and students with very good Master </w:t>
      </w:r>
      <w:r w:rsidR="00C95EF7" w:rsidRPr="00BD751F">
        <w:rPr>
          <w:rFonts w:ascii="Arial" w:hAnsi="Arial" w:cs="Arial"/>
          <w:sz w:val="20"/>
        </w:rPr>
        <w:t xml:space="preserve">(or equivalent) </w:t>
      </w:r>
      <w:r w:rsidRPr="00BD751F">
        <w:rPr>
          <w:rFonts w:ascii="Arial" w:hAnsi="Arial" w:cs="Arial"/>
          <w:sz w:val="20"/>
        </w:rPr>
        <w:t xml:space="preserve">degrees who ideally have ample experience in relevant topics (e.g. animal behaviour, behavioural ecology, </w:t>
      </w:r>
      <w:r w:rsidR="008F1A53" w:rsidRPr="00BD751F">
        <w:rPr>
          <w:rFonts w:ascii="Arial" w:hAnsi="Arial" w:cs="Arial"/>
          <w:sz w:val="20"/>
        </w:rPr>
        <w:t xml:space="preserve">chemical ecology, </w:t>
      </w:r>
      <w:r w:rsidRPr="00BD751F">
        <w:rPr>
          <w:rFonts w:ascii="Arial" w:hAnsi="Arial" w:cs="Arial"/>
          <w:sz w:val="20"/>
        </w:rPr>
        <w:t>population ecology, evolutionary ecology, evolutionary genomics, theoretical ecology, philosophy of science).</w:t>
      </w:r>
      <w:r w:rsidR="000346C0" w:rsidRPr="00BD751F">
        <w:rPr>
          <w:rFonts w:ascii="Arial" w:hAnsi="Arial" w:cs="Arial"/>
          <w:sz w:val="20"/>
        </w:rPr>
        <w:t xml:space="preserve"> Ideal candidates will be able to work both independently and as part of a multidisciplinary team.</w:t>
      </w:r>
    </w:p>
    <w:p w14:paraId="4BC21ADF" w14:textId="0B83FA85" w:rsidR="000346C0" w:rsidRPr="00BD751F" w:rsidRDefault="000346C0" w:rsidP="001A2B62">
      <w:pPr>
        <w:spacing w:after="0" w:line="240" w:lineRule="auto"/>
        <w:jc w:val="both"/>
        <w:rPr>
          <w:rFonts w:ascii="Arial" w:hAnsi="Arial" w:cs="Arial"/>
          <w:sz w:val="20"/>
        </w:rPr>
      </w:pPr>
      <w:r w:rsidRPr="00BD751F">
        <w:rPr>
          <w:rFonts w:ascii="Arial" w:hAnsi="Arial" w:cs="Arial"/>
          <w:sz w:val="20"/>
        </w:rPr>
        <w:t xml:space="preserve">To apply for any of the positions, please provide: (i) a letter of motivation </w:t>
      </w:r>
      <w:r w:rsidR="005B2246" w:rsidRPr="00BD751F">
        <w:rPr>
          <w:rFonts w:ascii="Arial" w:hAnsi="Arial" w:cs="Arial"/>
          <w:sz w:val="20"/>
        </w:rPr>
        <w:t xml:space="preserve">including a statement </w:t>
      </w:r>
      <w:r w:rsidRPr="00BD751F">
        <w:rPr>
          <w:rFonts w:ascii="Arial" w:hAnsi="Arial" w:cs="Arial"/>
          <w:sz w:val="20"/>
        </w:rPr>
        <w:t>of your research interests, how you would c</w:t>
      </w:r>
      <w:r w:rsidR="00176003" w:rsidRPr="00BD751F">
        <w:rPr>
          <w:rFonts w:ascii="Arial" w:hAnsi="Arial" w:cs="Arial"/>
          <w:sz w:val="20"/>
        </w:rPr>
        <w:t xml:space="preserve">ontribute to the particular </w:t>
      </w:r>
      <w:r w:rsidRPr="00BD751F">
        <w:rPr>
          <w:rFonts w:ascii="Arial" w:hAnsi="Arial" w:cs="Arial"/>
          <w:sz w:val="20"/>
        </w:rPr>
        <w:t>project, relevant skills and experience; (ii) a CV including publication list; (iii) names and contact details of t</w:t>
      </w:r>
      <w:r w:rsidR="005B2246" w:rsidRPr="00BD751F">
        <w:rPr>
          <w:rFonts w:ascii="Arial" w:hAnsi="Arial" w:cs="Arial"/>
          <w:sz w:val="20"/>
        </w:rPr>
        <w:t>wo</w:t>
      </w:r>
      <w:r w:rsidRPr="00BD751F">
        <w:rPr>
          <w:rFonts w:ascii="Arial" w:hAnsi="Arial" w:cs="Arial"/>
          <w:sz w:val="20"/>
        </w:rPr>
        <w:t xml:space="preserve"> referees willing to write confidential letters of recommendation. </w:t>
      </w:r>
      <w:r w:rsidRPr="00BD751F">
        <w:rPr>
          <w:rFonts w:ascii="Arial" w:hAnsi="Arial" w:cs="Arial"/>
          <w:b/>
          <w:sz w:val="20"/>
        </w:rPr>
        <w:t>All materials should be emailed as a single PDF file to</w:t>
      </w:r>
      <w:r w:rsidR="00D52174" w:rsidRPr="00BD751F">
        <w:rPr>
          <w:rFonts w:ascii="Arial" w:hAnsi="Arial" w:cs="Arial"/>
          <w:b/>
          <w:sz w:val="20"/>
        </w:rPr>
        <w:t xml:space="preserve"> the respective PI of the project</w:t>
      </w:r>
      <w:r w:rsidRPr="00BD751F">
        <w:rPr>
          <w:rFonts w:ascii="Arial" w:hAnsi="Arial" w:cs="Arial"/>
          <w:b/>
          <w:sz w:val="20"/>
        </w:rPr>
        <w:t>.</w:t>
      </w:r>
    </w:p>
    <w:p w14:paraId="09BD8313" w14:textId="55D7B42C" w:rsidR="000346C0" w:rsidRPr="00BD751F" w:rsidRDefault="000346C0" w:rsidP="00E76651">
      <w:pPr>
        <w:widowControl w:val="0"/>
        <w:spacing w:after="0" w:line="240" w:lineRule="auto"/>
        <w:jc w:val="both"/>
        <w:rPr>
          <w:rFonts w:ascii="Arial" w:hAnsi="Arial" w:cs="Arial"/>
          <w:sz w:val="20"/>
        </w:rPr>
      </w:pPr>
      <w:r w:rsidRPr="00BD751F">
        <w:rPr>
          <w:rFonts w:ascii="Arial" w:hAnsi="Arial" w:cs="Arial"/>
          <w:sz w:val="20"/>
        </w:rPr>
        <w:t xml:space="preserve">The application deadline is </w:t>
      </w:r>
      <w:r w:rsidR="005B2246" w:rsidRPr="00BD751F">
        <w:rPr>
          <w:rFonts w:ascii="Arial" w:hAnsi="Arial" w:cs="Arial"/>
          <w:sz w:val="20"/>
        </w:rPr>
        <w:t>07</w:t>
      </w:r>
      <w:r w:rsidR="005B2246" w:rsidRPr="00BD751F">
        <w:rPr>
          <w:rFonts w:ascii="Arial" w:hAnsi="Arial" w:cs="Arial"/>
          <w:sz w:val="20"/>
          <w:vertAlign w:val="superscript"/>
        </w:rPr>
        <w:t>th</w:t>
      </w:r>
      <w:r w:rsidR="004757DD" w:rsidRPr="00BD751F">
        <w:rPr>
          <w:rFonts w:ascii="Arial" w:hAnsi="Arial" w:cs="Arial"/>
          <w:sz w:val="20"/>
        </w:rPr>
        <w:t xml:space="preserve"> </w:t>
      </w:r>
      <w:r w:rsidRPr="00BD751F">
        <w:rPr>
          <w:rFonts w:ascii="Arial" w:hAnsi="Arial" w:cs="Arial"/>
          <w:sz w:val="20"/>
        </w:rPr>
        <w:t xml:space="preserve">of </w:t>
      </w:r>
      <w:r w:rsidR="005B2246" w:rsidRPr="00BD751F">
        <w:rPr>
          <w:rFonts w:ascii="Arial" w:hAnsi="Arial" w:cs="Arial"/>
          <w:sz w:val="20"/>
        </w:rPr>
        <w:t>January</w:t>
      </w:r>
      <w:r w:rsidRPr="00BD751F">
        <w:rPr>
          <w:rFonts w:ascii="Arial" w:hAnsi="Arial" w:cs="Arial"/>
          <w:sz w:val="20"/>
        </w:rPr>
        <w:t xml:space="preserve"> 201</w:t>
      </w:r>
      <w:r w:rsidR="005B2246" w:rsidRPr="00BD751F">
        <w:rPr>
          <w:rFonts w:ascii="Arial" w:hAnsi="Arial" w:cs="Arial"/>
          <w:sz w:val="20"/>
        </w:rPr>
        <w:t>8</w:t>
      </w:r>
      <w:r w:rsidRPr="00BD751F">
        <w:rPr>
          <w:rFonts w:ascii="Arial" w:hAnsi="Arial" w:cs="Arial"/>
          <w:sz w:val="20"/>
        </w:rPr>
        <w:t xml:space="preserve"> and interviews will take place </w:t>
      </w:r>
      <w:r w:rsidR="004757DD" w:rsidRPr="00BD751F">
        <w:rPr>
          <w:rFonts w:ascii="Arial" w:hAnsi="Arial" w:cs="Arial"/>
          <w:sz w:val="20"/>
        </w:rPr>
        <w:t>in</w:t>
      </w:r>
      <w:r w:rsidRPr="00BD751F">
        <w:rPr>
          <w:rFonts w:ascii="Arial" w:hAnsi="Arial" w:cs="Arial"/>
          <w:sz w:val="20"/>
        </w:rPr>
        <w:t xml:space="preserve"> January 2018. The preferred start date is </w:t>
      </w:r>
      <w:r w:rsidR="004757DD" w:rsidRPr="00BD751F">
        <w:rPr>
          <w:rFonts w:ascii="Arial" w:hAnsi="Arial" w:cs="Arial"/>
          <w:sz w:val="20"/>
        </w:rPr>
        <w:t>1</w:t>
      </w:r>
      <w:r w:rsidR="004757DD" w:rsidRPr="00BD751F">
        <w:rPr>
          <w:rFonts w:ascii="Arial" w:hAnsi="Arial" w:cs="Arial"/>
          <w:sz w:val="20"/>
          <w:vertAlign w:val="superscript"/>
        </w:rPr>
        <w:t>st</w:t>
      </w:r>
      <w:r w:rsidR="004757DD" w:rsidRPr="00BD751F">
        <w:rPr>
          <w:rFonts w:ascii="Arial" w:hAnsi="Arial" w:cs="Arial"/>
          <w:sz w:val="20"/>
        </w:rPr>
        <w:t xml:space="preserve"> </w:t>
      </w:r>
      <w:r w:rsidRPr="00BD751F">
        <w:rPr>
          <w:rFonts w:ascii="Arial" w:hAnsi="Arial" w:cs="Arial"/>
          <w:sz w:val="20"/>
        </w:rPr>
        <w:t xml:space="preserve">of </w:t>
      </w:r>
      <w:r w:rsidR="004757DD" w:rsidRPr="00BD751F">
        <w:rPr>
          <w:rFonts w:ascii="Arial" w:hAnsi="Arial" w:cs="Arial"/>
          <w:sz w:val="20"/>
        </w:rPr>
        <w:t>Febr</w:t>
      </w:r>
      <w:r w:rsidRPr="00BD751F">
        <w:rPr>
          <w:rFonts w:ascii="Arial" w:hAnsi="Arial" w:cs="Arial"/>
          <w:sz w:val="20"/>
        </w:rPr>
        <w:t>uary 2018 but is flexible and will depend on the timeframe of the most qualified applicant. For further info</w:t>
      </w:r>
      <w:r w:rsidR="00C232E8" w:rsidRPr="00BD751F">
        <w:rPr>
          <w:rFonts w:ascii="Arial" w:hAnsi="Arial" w:cs="Arial"/>
          <w:sz w:val="20"/>
        </w:rPr>
        <w:t>rmation, please see the webpage of the CRC (www.uni-bielefeld.de/biologie/crc212/index.html)</w:t>
      </w:r>
      <w:r w:rsidRPr="00BD751F">
        <w:rPr>
          <w:rFonts w:ascii="Arial" w:hAnsi="Arial" w:cs="Arial"/>
          <w:sz w:val="20"/>
        </w:rPr>
        <w:t>, or</w:t>
      </w:r>
      <w:r w:rsidR="00C232E8" w:rsidRPr="00BD751F">
        <w:rPr>
          <w:rFonts w:ascii="Arial" w:hAnsi="Arial" w:cs="Arial"/>
          <w:sz w:val="20"/>
        </w:rPr>
        <w:t xml:space="preserve"> contact Oliver Krüger</w:t>
      </w:r>
      <w:r w:rsidRPr="00BD751F">
        <w:rPr>
          <w:rFonts w:ascii="Arial" w:hAnsi="Arial" w:cs="Arial"/>
          <w:sz w:val="20"/>
        </w:rPr>
        <w:t xml:space="preserve"> (oliver.krueger@uni-bielefeld.de) with any </w:t>
      </w:r>
      <w:r w:rsidR="004757DD" w:rsidRPr="00BD751F">
        <w:rPr>
          <w:rFonts w:ascii="Arial" w:hAnsi="Arial" w:cs="Arial"/>
          <w:sz w:val="20"/>
        </w:rPr>
        <w:t>general</w:t>
      </w:r>
      <w:r w:rsidRPr="00BD751F">
        <w:rPr>
          <w:rFonts w:ascii="Arial" w:hAnsi="Arial" w:cs="Arial"/>
          <w:sz w:val="20"/>
        </w:rPr>
        <w:t xml:space="preserve"> inquiries.</w:t>
      </w:r>
      <w:r w:rsidR="00767BEB">
        <w:rPr>
          <w:rFonts w:ascii="Arial" w:hAnsi="Arial" w:cs="Arial"/>
          <w:sz w:val="20"/>
        </w:rPr>
        <w:t xml:space="preserve"> Structured PhD programmes exist in both Münster (</w:t>
      </w:r>
      <w:r w:rsidR="00767BEB" w:rsidRPr="00767BEB">
        <w:rPr>
          <w:rFonts w:ascii="Arial" w:hAnsi="Arial" w:cs="Arial"/>
          <w:sz w:val="20"/>
        </w:rPr>
        <w:t>www</w:t>
      </w:r>
      <w:r w:rsidR="00767BEB">
        <w:rPr>
          <w:rFonts w:ascii="Arial" w:hAnsi="Arial" w:cs="Arial"/>
          <w:sz w:val="20"/>
        </w:rPr>
        <w:t>.uni-muenster.de/Evolution/mgse) and Bielefeld (</w:t>
      </w:r>
      <w:r w:rsidR="00767BEB" w:rsidRPr="00767BEB">
        <w:rPr>
          <w:rFonts w:ascii="Arial" w:hAnsi="Arial" w:cs="Arial"/>
          <w:sz w:val="20"/>
        </w:rPr>
        <w:t>www.uni-bielefeld.de/(en)/biologie/phd</w:t>
      </w:r>
      <w:r w:rsidR="00767BEB">
        <w:rPr>
          <w:rFonts w:ascii="Arial" w:hAnsi="Arial" w:cs="Arial"/>
          <w:sz w:val="20"/>
        </w:rPr>
        <w:t>).</w:t>
      </w:r>
    </w:p>
    <w:p w14:paraId="635D83A9" w14:textId="1590CBBB" w:rsidR="00D52174" w:rsidRPr="00BD751F" w:rsidRDefault="000346C0" w:rsidP="00E76651">
      <w:pPr>
        <w:widowControl w:val="0"/>
        <w:spacing w:after="0" w:line="240" w:lineRule="auto"/>
        <w:jc w:val="both"/>
        <w:rPr>
          <w:rFonts w:ascii="Arial" w:hAnsi="Arial" w:cs="Arial"/>
          <w:sz w:val="20"/>
        </w:rPr>
      </w:pPr>
      <w:r w:rsidRPr="00BD751F">
        <w:rPr>
          <w:rFonts w:ascii="Arial" w:hAnsi="Arial" w:cs="Arial"/>
          <w:sz w:val="20"/>
        </w:rPr>
        <w:t>The Universities of Bielefeld, Münster and Jena are equal opportunity employers. We particularly welcome applications from women and handicapped people. Given equal suitability, qualifications and professional achievement, women or handicapped people will be given preference, unless particular circumstances apply.</w:t>
      </w:r>
    </w:p>
    <w:p w14:paraId="4B326DD5" w14:textId="77777777" w:rsidR="00C232E8" w:rsidRPr="00BD751F" w:rsidRDefault="00C232E8" w:rsidP="00E76651">
      <w:pPr>
        <w:widowControl w:val="0"/>
        <w:spacing w:after="0" w:line="240" w:lineRule="auto"/>
        <w:jc w:val="both"/>
        <w:rPr>
          <w:rFonts w:ascii="Arial" w:hAnsi="Arial" w:cs="Arial"/>
          <w:sz w:val="20"/>
        </w:rPr>
      </w:pPr>
    </w:p>
    <w:p w14:paraId="55DB5572" w14:textId="6253F49B" w:rsidR="0090354B" w:rsidRPr="00BD751F" w:rsidRDefault="00AA3692" w:rsidP="006B0607">
      <w:pPr>
        <w:spacing w:after="0" w:line="240" w:lineRule="auto"/>
        <w:jc w:val="both"/>
        <w:rPr>
          <w:rFonts w:ascii="Arial" w:hAnsi="Arial" w:cs="Arial"/>
          <w:b/>
          <w:bCs/>
          <w:sz w:val="20"/>
          <w:szCs w:val="20"/>
        </w:rPr>
      </w:pPr>
      <w:r w:rsidRPr="00BD751F">
        <w:rPr>
          <w:rFonts w:ascii="Arial" w:hAnsi="Arial" w:cs="Arial"/>
          <w:b/>
          <w:bCs/>
          <w:sz w:val="20"/>
          <w:szCs w:val="20"/>
        </w:rPr>
        <w:t>P</w:t>
      </w:r>
      <w:r w:rsidR="0090354B" w:rsidRPr="00BD751F">
        <w:rPr>
          <w:rFonts w:ascii="Arial" w:hAnsi="Arial" w:cs="Arial"/>
          <w:b/>
          <w:bCs/>
          <w:sz w:val="20"/>
          <w:szCs w:val="20"/>
        </w:rPr>
        <w:t>roject A01: Fitness consequences of niche choice and conformance in a marine mammal</w:t>
      </w:r>
    </w:p>
    <w:p w14:paraId="0E2B714D" w14:textId="1DF46B53" w:rsidR="0090354B" w:rsidRPr="00BD751F" w:rsidRDefault="00515B50" w:rsidP="006B0607">
      <w:pPr>
        <w:spacing w:after="0" w:line="240" w:lineRule="auto"/>
        <w:jc w:val="both"/>
        <w:rPr>
          <w:rFonts w:ascii="Arial" w:hAnsi="Arial" w:cs="Arial"/>
          <w:bCs/>
          <w:sz w:val="18"/>
          <w:szCs w:val="20"/>
        </w:rPr>
      </w:pPr>
      <w:r w:rsidRPr="00BD751F">
        <w:rPr>
          <w:rFonts w:ascii="Arial" w:hAnsi="Arial" w:cs="Arial"/>
          <w:sz w:val="20"/>
        </w:rPr>
        <w:t xml:space="preserve">Population density is an important niche dimension varying in space and time. An unprecedented opportunity to study niche choice and conformance in the wild is provided by </w:t>
      </w:r>
      <w:r w:rsidR="00BD751F">
        <w:rPr>
          <w:rFonts w:ascii="Arial" w:hAnsi="Arial" w:cs="Arial"/>
          <w:sz w:val="20"/>
        </w:rPr>
        <w:t>a long term study of Antarctic Fur S</w:t>
      </w:r>
      <w:r w:rsidRPr="00BD751F">
        <w:rPr>
          <w:rFonts w:ascii="Arial" w:hAnsi="Arial" w:cs="Arial"/>
          <w:sz w:val="20"/>
        </w:rPr>
        <w:t>eals (</w:t>
      </w:r>
      <w:r w:rsidRPr="00BD751F">
        <w:rPr>
          <w:rFonts w:ascii="Arial" w:hAnsi="Arial" w:cs="Arial"/>
          <w:i/>
          <w:sz w:val="20"/>
        </w:rPr>
        <w:t>Arctocephalus gazella</w:t>
      </w:r>
      <w:r w:rsidRPr="00BD751F">
        <w:rPr>
          <w:rFonts w:ascii="Arial" w:hAnsi="Arial" w:cs="Arial"/>
          <w:sz w:val="20"/>
        </w:rPr>
        <w:t>) at South Georgia. Naturally occurring variation in the density of breeding colonies influences fur seal mothers and their pups. The project will combine field work using behavioural observations and animal telemetry with genetic and genomic approaches.</w:t>
      </w:r>
    </w:p>
    <w:p w14:paraId="4A3C8878" w14:textId="363AD334" w:rsidR="0090354B" w:rsidRPr="00BD751F" w:rsidRDefault="0090354B" w:rsidP="00BD751F">
      <w:pPr>
        <w:spacing w:after="60" w:line="240" w:lineRule="auto"/>
        <w:jc w:val="both"/>
        <w:rPr>
          <w:rFonts w:ascii="Arial" w:hAnsi="Arial" w:cs="Arial"/>
          <w:bCs/>
          <w:sz w:val="20"/>
          <w:szCs w:val="20"/>
        </w:rPr>
      </w:pPr>
      <w:r w:rsidRPr="00BD751F">
        <w:rPr>
          <w:rFonts w:ascii="Arial" w:hAnsi="Arial" w:cs="Arial"/>
          <w:bCs/>
          <w:sz w:val="20"/>
          <w:szCs w:val="20"/>
        </w:rPr>
        <w:t xml:space="preserve">Position offered: 1 Postdoc (PI: </w:t>
      </w:r>
      <w:hyperlink r:id="rId7" w:history="1">
        <w:r w:rsidR="00176003" w:rsidRPr="00BD751F">
          <w:rPr>
            <w:rStyle w:val="Hyperlink"/>
            <w:rFonts w:ascii="Arial" w:hAnsi="Arial" w:cs="Arial"/>
            <w:bCs/>
            <w:sz w:val="20"/>
            <w:szCs w:val="20"/>
          </w:rPr>
          <w:t>joseph.hoffman@uni-bielefeld.de</w:t>
        </w:r>
      </w:hyperlink>
      <w:r w:rsidR="00176003" w:rsidRPr="00BD751F">
        <w:rPr>
          <w:rFonts w:ascii="Arial" w:hAnsi="Arial" w:cs="Arial"/>
          <w:bCs/>
          <w:sz w:val="20"/>
          <w:szCs w:val="20"/>
        </w:rPr>
        <w:t>)</w:t>
      </w:r>
    </w:p>
    <w:p w14:paraId="3E506663" w14:textId="43C7A866" w:rsidR="006B0607" w:rsidRPr="00BD751F" w:rsidRDefault="00AA3692" w:rsidP="006B0607">
      <w:pPr>
        <w:spacing w:after="0" w:line="240" w:lineRule="auto"/>
        <w:jc w:val="both"/>
        <w:rPr>
          <w:rFonts w:ascii="Arial" w:hAnsi="Arial" w:cs="Arial"/>
          <w:b/>
          <w:bCs/>
          <w:sz w:val="20"/>
          <w:szCs w:val="20"/>
        </w:rPr>
      </w:pPr>
      <w:r w:rsidRPr="00BD751F">
        <w:rPr>
          <w:rFonts w:ascii="Arial" w:hAnsi="Arial" w:cs="Arial"/>
          <w:b/>
          <w:bCs/>
          <w:sz w:val="20"/>
          <w:szCs w:val="20"/>
        </w:rPr>
        <w:t>P</w:t>
      </w:r>
      <w:r w:rsidR="006B0607" w:rsidRPr="00BD751F">
        <w:rPr>
          <w:rFonts w:ascii="Arial" w:hAnsi="Arial" w:cs="Arial"/>
          <w:b/>
          <w:bCs/>
          <w:sz w:val="20"/>
          <w:szCs w:val="20"/>
        </w:rPr>
        <w:t>roject A02: Optimistic and pessimistic decision-making under ambiguity</w:t>
      </w:r>
    </w:p>
    <w:p w14:paraId="7CA26D77" w14:textId="77777777" w:rsidR="006B0607" w:rsidRPr="00BD751F" w:rsidRDefault="006B0607" w:rsidP="006B0607">
      <w:pPr>
        <w:spacing w:after="0" w:line="240" w:lineRule="auto"/>
        <w:jc w:val="both"/>
        <w:rPr>
          <w:rFonts w:ascii="Arial" w:hAnsi="Arial" w:cs="Arial"/>
          <w:sz w:val="20"/>
          <w:szCs w:val="20"/>
        </w:rPr>
      </w:pPr>
      <w:r w:rsidRPr="00BD751F">
        <w:rPr>
          <w:rFonts w:ascii="Arial" w:hAnsi="Arial" w:cs="Arial"/>
          <w:sz w:val="20"/>
          <w:szCs w:val="20"/>
        </w:rPr>
        <w:t>Humans differ in the way they perceive the world with some being more optimistic and some being more pessimistic. Using laboratory mice as a model organism, the project aims to apply the concept of optimism/pessimism to behavioral ecology for the first time. Two main research questions will be addressed: How does one become an optimist/pessimist and what are the fitness consequences?</w:t>
      </w:r>
    </w:p>
    <w:p w14:paraId="5DC2E83E" w14:textId="009D9049" w:rsidR="00FA56AD" w:rsidRPr="00BD751F" w:rsidRDefault="006B0607" w:rsidP="00BD751F">
      <w:pPr>
        <w:spacing w:after="60" w:line="240" w:lineRule="auto"/>
        <w:jc w:val="both"/>
        <w:rPr>
          <w:rFonts w:ascii="Arial" w:hAnsi="Arial" w:cs="Arial"/>
          <w:sz w:val="20"/>
          <w:szCs w:val="20"/>
        </w:rPr>
      </w:pPr>
      <w:r w:rsidRPr="00BD751F">
        <w:rPr>
          <w:rFonts w:ascii="Arial" w:hAnsi="Arial" w:cs="Arial"/>
          <w:sz w:val="20"/>
          <w:szCs w:val="20"/>
        </w:rPr>
        <w:t>Position</w:t>
      </w:r>
      <w:r w:rsidR="0090354B" w:rsidRPr="00BD751F">
        <w:rPr>
          <w:rFonts w:ascii="Arial" w:hAnsi="Arial" w:cs="Arial"/>
          <w:sz w:val="20"/>
          <w:szCs w:val="20"/>
        </w:rPr>
        <w:t>s</w:t>
      </w:r>
      <w:r w:rsidRPr="00BD751F">
        <w:rPr>
          <w:rFonts w:ascii="Arial" w:hAnsi="Arial" w:cs="Arial"/>
          <w:sz w:val="20"/>
          <w:szCs w:val="20"/>
        </w:rPr>
        <w:t xml:space="preserve"> offered: 2 PhD (PIs: </w:t>
      </w:r>
      <w:hyperlink r:id="rId8" w:history="1">
        <w:r w:rsidR="00176003" w:rsidRPr="00BD751F">
          <w:rPr>
            <w:rStyle w:val="Hyperlink"/>
            <w:rFonts w:ascii="Arial" w:hAnsi="Arial" w:cs="Arial"/>
            <w:sz w:val="20"/>
            <w:szCs w:val="20"/>
          </w:rPr>
          <w:t>richterh@uni-muenster.de</w:t>
        </w:r>
      </w:hyperlink>
      <w:r w:rsidR="00176003" w:rsidRPr="00BD751F">
        <w:rPr>
          <w:rFonts w:ascii="Arial" w:hAnsi="Arial" w:cs="Arial"/>
          <w:sz w:val="20"/>
          <w:szCs w:val="20"/>
        </w:rPr>
        <w:t>;</w:t>
      </w:r>
      <w:r w:rsidRPr="00BD751F">
        <w:rPr>
          <w:rFonts w:ascii="Arial" w:hAnsi="Arial" w:cs="Arial"/>
          <w:sz w:val="20"/>
          <w:szCs w:val="20"/>
        </w:rPr>
        <w:t xml:space="preserve"> </w:t>
      </w:r>
      <w:hyperlink r:id="rId9" w:history="1">
        <w:r w:rsidR="00176003" w:rsidRPr="00BD751F">
          <w:rPr>
            <w:rStyle w:val="Hyperlink"/>
            <w:rFonts w:ascii="Arial" w:hAnsi="Arial" w:cs="Arial"/>
            <w:sz w:val="20"/>
            <w:szCs w:val="20"/>
          </w:rPr>
          <w:t>sachser@uni-muenster.de</w:t>
        </w:r>
      </w:hyperlink>
      <w:r w:rsidRPr="00BD751F">
        <w:rPr>
          <w:rFonts w:ascii="Arial" w:hAnsi="Arial" w:cs="Arial"/>
          <w:sz w:val="20"/>
          <w:szCs w:val="20"/>
        </w:rPr>
        <w:t xml:space="preserve">) </w:t>
      </w:r>
    </w:p>
    <w:p w14:paraId="53A29FC6" w14:textId="62D8E184" w:rsidR="0090354B" w:rsidRPr="00BD751F" w:rsidRDefault="00AA3692" w:rsidP="006B0607">
      <w:pPr>
        <w:spacing w:after="0" w:line="240" w:lineRule="auto"/>
        <w:jc w:val="both"/>
        <w:rPr>
          <w:rFonts w:ascii="Arial" w:hAnsi="Arial" w:cs="Arial"/>
          <w:b/>
          <w:sz w:val="20"/>
          <w:szCs w:val="20"/>
        </w:rPr>
      </w:pPr>
      <w:r w:rsidRPr="00BD751F">
        <w:rPr>
          <w:rFonts w:ascii="Arial" w:hAnsi="Arial" w:cs="Arial"/>
          <w:b/>
          <w:sz w:val="20"/>
          <w:szCs w:val="20"/>
        </w:rPr>
        <w:t>P</w:t>
      </w:r>
      <w:r w:rsidR="0090354B" w:rsidRPr="00BD751F">
        <w:rPr>
          <w:rFonts w:ascii="Arial" w:hAnsi="Arial" w:cs="Arial"/>
          <w:b/>
          <w:sz w:val="20"/>
          <w:szCs w:val="20"/>
        </w:rPr>
        <w:t>roject A03: Behavioural niche choice: per</w:t>
      </w:r>
      <w:r w:rsidR="00515B50" w:rsidRPr="00BD751F">
        <w:rPr>
          <w:rFonts w:ascii="Arial" w:hAnsi="Arial" w:cs="Arial"/>
          <w:b/>
          <w:sz w:val="20"/>
          <w:szCs w:val="20"/>
        </w:rPr>
        <w:t>sonaliti</w:t>
      </w:r>
      <w:r w:rsidR="0090354B" w:rsidRPr="00BD751F">
        <w:rPr>
          <w:rFonts w:ascii="Arial" w:hAnsi="Arial" w:cs="Arial"/>
          <w:b/>
          <w:sz w:val="20"/>
          <w:szCs w:val="20"/>
        </w:rPr>
        <w:t>es and unpredictability in escape behaviour</w:t>
      </w:r>
    </w:p>
    <w:p w14:paraId="48C49594" w14:textId="77777777" w:rsidR="00181EBF" w:rsidRPr="00BD751F" w:rsidRDefault="00181EBF" w:rsidP="00181EBF">
      <w:pPr>
        <w:spacing w:after="0" w:line="240" w:lineRule="auto"/>
        <w:jc w:val="both"/>
        <w:rPr>
          <w:rFonts w:ascii="Arial" w:hAnsi="Arial" w:cs="Arial"/>
          <w:sz w:val="20"/>
        </w:rPr>
      </w:pPr>
      <w:r w:rsidRPr="00BD751F">
        <w:rPr>
          <w:rFonts w:ascii="Arial" w:hAnsi="Arial" w:cs="Arial"/>
          <w:sz w:val="20"/>
        </w:rPr>
        <w:t xml:space="preserve">Individuals differ in behaviour and this includes variation in predictability: Some individuals perform stereotyped behaviour, while others are more flexible. We will focus on escape behaviour in grasshoppers, a context in which flexibility and unpredictability is particularly advantageous. Using cutting edge data analytic methods, we will study the evolutionary ecology of unpredictability, from behavioural ecology to quantitative genetics to local adaptation in the field. </w:t>
      </w:r>
    </w:p>
    <w:p w14:paraId="4E86EBD9" w14:textId="02AF46A2" w:rsidR="0090354B" w:rsidRPr="00BD751F" w:rsidRDefault="0090354B" w:rsidP="00BD751F">
      <w:pPr>
        <w:spacing w:after="60" w:line="240" w:lineRule="auto"/>
        <w:jc w:val="both"/>
        <w:rPr>
          <w:rFonts w:ascii="Arial" w:hAnsi="Arial" w:cs="Arial"/>
          <w:sz w:val="20"/>
          <w:szCs w:val="20"/>
        </w:rPr>
      </w:pPr>
      <w:r w:rsidRPr="00BD751F">
        <w:rPr>
          <w:rFonts w:ascii="Arial" w:hAnsi="Arial" w:cs="Arial"/>
          <w:sz w:val="20"/>
          <w:szCs w:val="20"/>
        </w:rPr>
        <w:t xml:space="preserve">Position offered: 1 PhD (PI: </w:t>
      </w:r>
      <w:hyperlink r:id="rId10" w:history="1">
        <w:r w:rsidR="00176003" w:rsidRPr="00BD751F">
          <w:rPr>
            <w:rStyle w:val="Hyperlink"/>
            <w:rFonts w:ascii="Arial" w:hAnsi="Arial" w:cs="Arial"/>
            <w:sz w:val="20"/>
            <w:szCs w:val="20"/>
          </w:rPr>
          <w:t>holger.schielzeth@uni-jena.de</w:t>
        </w:r>
      </w:hyperlink>
      <w:r w:rsidR="00176003" w:rsidRPr="00BD751F">
        <w:rPr>
          <w:rFonts w:ascii="Arial" w:hAnsi="Arial" w:cs="Arial"/>
          <w:sz w:val="20"/>
          <w:szCs w:val="20"/>
        </w:rPr>
        <w:t>)</w:t>
      </w:r>
    </w:p>
    <w:p w14:paraId="3257097D" w14:textId="7B1897FF" w:rsidR="00FA56AD" w:rsidRPr="00BD751F" w:rsidRDefault="00AA3692" w:rsidP="00FA56AD">
      <w:pPr>
        <w:spacing w:after="0" w:line="240" w:lineRule="auto"/>
        <w:jc w:val="both"/>
        <w:rPr>
          <w:rFonts w:ascii="Arial" w:eastAsia="Times New Roman" w:hAnsi="Arial" w:cs="Arial"/>
          <w:b/>
          <w:sz w:val="20"/>
          <w:szCs w:val="20"/>
          <w:lang w:eastAsia="de-DE"/>
        </w:rPr>
      </w:pPr>
      <w:r w:rsidRPr="00BD751F">
        <w:rPr>
          <w:rFonts w:ascii="Arial" w:eastAsia="Times New Roman" w:hAnsi="Arial" w:cs="Arial"/>
          <w:b/>
          <w:bCs/>
          <w:sz w:val="20"/>
          <w:szCs w:val="20"/>
          <w:lang w:eastAsia="de-DE"/>
        </w:rPr>
        <w:t>P</w:t>
      </w:r>
      <w:r w:rsidR="006A296D" w:rsidRPr="00BD751F">
        <w:rPr>
          <w:rFonts w:ascii="Arial" w:eastAsia="Times New Roman" w:hAnsi="Arial" w:cs="Arial"/>
          <w:b/>
          <w:bCs/>
          <w:sz w:val="20"/>
          <w:szCs w:val="20"/>
          <w:lang w:eastAsia="de-DE"/>
        </w:rPr>
        <w:t xml:space="preserve">roject A04: </w:t>
      </w:r>
      <w:r w:rsidR="006A296D" w:rsidRPr="00BD751F">
        <w:rPr>
          <w:rFonts w:ascii="Arial" w:hAnsi="Arial" w:cs="Arial"/>
          <w:b/>
          <w:sz w:val="20"/>
          <w:szCs w:val="20"/>
        </w:rPr>
        <w:t xml:space="preserve">Niche choice and conformance across different life stages </w:t>
      </w:r>
      <w:r w:rsidR="006A296D" w:rsidRPr="00BD751F">
        <w:rPr>
          <w:rFonts w:ascii="Arial" w:eastAsia="Times New Roman" w:hAnsi="Arial" w:cs="Arial"/>
          <w:b/>
          <w:bCs/>
          <w:sz w:val="20"/>
          <w:szCs w:val="20"/>
          <w:lang w:eastAsia="de-DE"/>
        </w:rPr>
        <w:t>in the Fire Salamander</w:t>
      </w:r>
    </w:p>
    <w:p w14:paraId="5013DD78" w14:textId="159A1C3C" w:rsidR="00FA56AD" w:rsidRPr="00BD751F" w:rsidRDefault="00FA56AD" w:rsidP="00FA56AD">
      <w:pPr>
        <w:spacing w:after="0" w:line="240" w:lineRule="auto"/>
        <w:jc w:val="both"/>
        <w:rPr>
          <w:rFonts w:ascii="Arial" w:eastAsia="Times New Roman" w:hAnsi="Arial" w:cs="Arial"/>
          <w:sz w:val="20"/>
          <w:szCs w:val="20"/>
          <w:lang w:eastAsia="de-DE"/>
        </w:rPr>
      </w:pPr>
      <w:r w:rsidRPr="00BD751F">
        <w:rPr>
          <w:rFonts w:ascii="Arial" w:eastAsia="Times New Roman" w:hAnsi="Arial" w:cs="Arial"/>
          <w:bCs/>
          <w:sz w:val="20"/>
          <w:szCs w:val="20"/>
          <w:lang w:eastAsia="de-DE"/>
        </w:rPr>
        <w:t xml:space="preserve">Individual niches change over lifetime due to developmental, social or environmental changes. For example, the </w:t>
      </w:r>
      <w:r w:rsidRPr="00BD751F">
        <w:rPr>
          <w:rFonts w:ascii="Arial" w:eastAsia="Times New Roman" w:hAnsi="Arial" w:cs="Arial"/>
          <w:sz w:val="20"/>
          <w:szCs w:val="20"/>
          <w:lang w:eastAsia="de-DE"/>
        </w:rPr>
        <w:t>Fire Salamander</w:t>
      </w:r>
      <w:r w:rsidRPr="00BD751F">
        <w:rPr>
          <w:rFonts w:ascii="Arial" w:eastAsia="Times New Roman" w:hAnsi="Arial" w:cs="Arial"/>
          <w:bCs/>
          <w:sz w:val="20"/>
          <w:szCs w:val="20"/>
          <w:lang w:eastAsia="de-DE"/>
        </w:rPr>
        <w:t xml:space="preserve"> (</w:t>
      </w:r>
      <w:r w:rsidRPr="00BD751F">
        <w:rPr>
          <w:rFonts w:ascii="Arial" w:eastAsia="Times New Roman" w:hAnsi="Arial" w:cs="Arial"/>
          <w:i/>
          <w:iCs/>
          <w:color w:val="000000" w:themeColor="text1"/>
          <w:sz w:val="20"/>
          <w:szCs w:val="20"/>
          <w:lang w:eastAsia="de-DE"/>
        </w:rPr>
        <w:t>Salamandra salamandra</w:t>
      </w:r>
      <w:r w:rsidRPr="00BD751F">
        <w:rPr>
          <w:rFonts w:ascii="Arial" w:eastAsia="Times New Roman" w:hAnsi="Arial" w:cs="Arial"/>
          <w:iCs/>
          <w:color w:val="000000" w:themeColor="text1"/>
          <w:sz w:val="20"/>
          <w:szCs w:val="20"/>
          <w:lang w:eastAsia="de-DE"/>
        </w:rPr>
        <w:t>)</w:t>
      </w:r>
      <w:r w:rsidRPr="00BD751F">
        <w:rPr>
          <w:rFonts w:ascii="Arial" w:eastAsia="Times New Roman" w:hAnsi="Arial" w:cs="Arial"/>
          <w:bCs/>
          <w:sz w:val="20"/>
          <w:szCs w:val="20"/>
          <w:lang w:eastAsia="de-DE"/>
        </w:rPr>
        <w:t xml:space="preserve"> with its biphasic life cycle switches its habitat from completely aquatic to terrestrial once being metamorphosed. This project aims to investigate the impact of the larval habitat on individual performance, p</w:t>
      </w:r>
      <w:r w:rsidR="0062289F" w:rsidRPr="00BD751F">
        <w:rPr>
          <w:rFonts w:ascii="Arial" w:eastAsia="Times New Roman" w:hAnsi="Arial" w:cs="Arial"/>
          <w:bCs/>
          <w:sz w:val="20"/>
          <w:szCs w:val="20"/>
          <w:lang w:eastAsia="de-DE"/>
        </w:rPr>
        <w:t>r</w:t>
      </w:r>
      <w:r w:rsidRPr="00BD751F">
        <w:rPr>
          <w:rFonts w:ascii="Arial" w:eastAsia="Times New Roman" w:hAnsi="Arial" w:cs="Arial"/>
          <w:bCs/>
          <w:sz w:val="20"/>
          <w:szCs w:val="20"/>
          <w:lang w:eastAsia="de-DE"/>
        </w:rPr>
        <w:t xml:space="preserve">ior and after metamorphosis, by investigating behavioural, chemical as well as morphological differences in adult phenotypes. </w:t>
      </w:r>
    </w:p>
    <w:p w14:paraId="48BBA7EA" w14:textId="344BD20D" w:rsidR="006B0607" w:rsidRPr="00BD751F" w:rsidRDefault="00176003" w:rsidP="00BD751F">
      <w:pPr>
        <w:spacing w:after="60" w:line="240" w:lineRule="auto"/>
        <w:jc w:val="both"/>
        <w:rPr>
          <w:rFonts w:ascii="Arial" w:eastAsia="Times New Roman" w:hAnsi="Arial" w:cs="Arial"/>
          <w:sz w:val="20"/>
          <w:szCs w:val="20"/>
          <w:lang w:eastAsia="de-DE"/>
        </w:rPr>
      </w:pPr>
      <w:r w:rsidRPr="00BD751F">
        <w:rPr>
          <w:rFonts w:ascii="Arial" w:eastAsia="Times New Roman" w:hAnsi="Arial" w:cs="Arial"/>
          <w:sz w:val="20"/>
          <w:szCs w:val="20"/>
          <w:lang w:eastAsia="de-DE"/>
        </w:rPr>
        <w:t xml:space="preserve">Position offered: 1 PhD (PI: </w:t>
      </w:r>
      <w:hyperlink r:id="rId11" w:history="1">
        <w:r w:rsidRPr="00BD751F">
          <w:rPr>
            <w:rStyle w:val="Hyperlink"/>
            <w:rFonts w:ascii="Arial" w:eastAsia="Times New Roman" w:hAnsi="Arial" w:cs="Arial"/>
            <w:sz w:val="20"/>
            <w:szCs w:val="20"/>
            <w:lang w:eastAsia="de-DE"/>
          </w:rPr>
          <w:t>barbara.caspers@uni-bielefeld.de</w:t>
        </w:r>
      </w:hyperlink>
      <w:r w:rsidRPr="00BD751F">
        <w:rPr>
          <w:rFonts w:ascii="Arial" w:eastAsia="Times New Roman" w:hAnsi="Arial" w:cs="Arial"/>
          <w:sz w:val="20"/>
          <w:szCs w:val="20"/>
          <w:lang w:eastAsia="de-DE"/>
        </w:rPr>
        <w:t>)</w:t>
      </w:r>
      <w:r w:rsidR="00FA56AD" w:rsidRPr="00BD751F">
        <w:rPr>
          <w:rFonts w:ascii="Arial" w:eastAsia="Times New Roman" w:hAnsi="Arial" w:cs="Arial"/>
          <w:sz w:val="20"/>
          <w:szCs w:val="20"/>
          <w:lang w:eastAsia="de-DE"/>
        </w:rPr>
        <w:t xml:space="preserve"> </w:t>
      </w:r>
    </w:p>
    <w:p w14:paraId="0137E1DA" w14:textId="317C3256" w:rsidR="006B0607" w:rsidRPr="00BD751F" w:rsidRDefault="00AA3692" w:rsidP="006B0607">
      <w:pPr>
        <w:spacing w:after="0" w:line="240" w:lineRule="auto"/>
        <w:jc w:val="both"/>
        <w:rPr>
          <w:rFonts w:ascii="Arial" w:hAnsi="Arial" w:cs="Arial"/>
          <w:b/>
          <w:sz w:val="20"/>
          <w:szCs w:val="20"/>
        </w:rPr>
      </w:pPr>
      <w:r w:rsidRPr="00BD751F">
        <w:rPr>
          <w:rFonts w:ascii="Arial" w:hAnsi="Arial" w:cs="Arial"/>
          <w:b/>
          <w:sz w:val="20"/>
          <w:szCs w:val="20"/>
        </w:rPr>
        <w:t>P</w:t>
      </w:r>
      <w:r w:rsidR="006B0607" w:rsidRPr="00BD751F">
        <w:rPr>
          <w:rFonts w:ascii="Arial" w:hAnsi="Arial" w:cs="Arial"/>
          <w:b/>
          <w:sz w:val="20"/>
          <w:szCs w:val="20"/>
        </w:rPr>
        <w:t>roject B01: Social niche conformance during adolescence and beyond</w:t>
      </w:r>
    </w:p>
    <w:p w14:paraId="488D29F2" w14:textId="094FE519" w:rsidR="006B0607" w:rsidRPr="00BD751F" w:rsidRDefault="006B0607" w:rsidP="006A296D">
      <w:pPr>
        <w:spacing w:after="0" w:line="240" w:lineRule="auto"/>
        <w:jc w:val="both"/>
        <w:rPr>
          <w:rFonts w:ascii="Arial" w:hAnsi="Arial" w:cs="Arial"/>
          <w:sz w:val="20"/>
          <w:szCs w:val="20"/>
        </w:rPr>
      </w:pPr>
      <w:r w:rsidRPr="00BD751F">
        <w:rPr>
          <w:rFonts w:ascii="Arial" w:hAnsi="Arial" w:cs="Arial"/>
          <w:sz w:val="20"/>
          <w:szCs w:val="20"/>
        </w:rPr>
        <w:t>How are behavioural phenotypes shaped by social experiences during adolescence and beyond? Are these phenotypes adjusted to the environmental conditions? Do males a</w:t>
      </w:r>
      <w:r w:rsidR="006A296D" w:rsidRPr="00BD751F">
        <w:rPr>
          <w:rFonts w:ascii="Arial" w:hAnsi="Arial" w:cs="Arial"/>
          <w:sz w:val="20"/>
          <w:szCs w:val="20"/>
        </w:rPr>
        <w:t xml:space="preserve">nd females differ? What are </w:t>
      </w:r>
      <w:r w:rsidRPr="00BD751F">
        <w:rPr>
          <w:rFonts w:ascii="Arial" w:hAnsi="Arial" w:cs="Arial"/>
          <w:sz w:val="20"/>
          <w:szCs w:val="20"/>
        </w:rPr>
        <w:t>under</w:t>
      </w:r>
      <w:r w:rsidR="006A296D" w:rsidRPr="00BD751F">
        <w:rPr>
          <w:rFonts w:ascii="Arial" w:hAnsi="Arial" w:cs="Arial"/>
          <w:sz w:val="20"/>
          <w:szCs w:val="20"/>
        </w:rPr>
        <w:t>lying hormonal mechanisms? We will</w:t>
      </w:r>
      <w:r w:rsidRPr="00BD751F">
        <w:rPr>
          <w:rFonts w:ascii="Arial" w:hAnsi="Arial" w:cs="Arial"/>
          <w:sz w:val="20"/>
          <w:szCs w:val="20"/>
        </w:rPr>
        <w:t xml:space="preserve"> st</w:t>
      </w:r>
      <w:r w:rsidR="006A296D" w:rsidRPr="00BD751F">
        <w:rPr>
          <w:rFonts w:ascii="Arial" w:hAnsi="Arial" w:cs="Arial"/>
          <w:sz w:val="20"/>
          <w:szCs w:val="20"/>
        </w:rPr>
        <w:t xml:space="preserve">udy these questions in a </w:t>
      </w:r>
      <w:r w:rsidRPr="00BD751F">
        <w:rPr>
          <w:rFonts w:ascii="Arial" w:hAnsi="Arial" w:cs="Arial"/>
          <w:sz w:val="20"/>
          <w:szCs w:val="20"/>
        </w:rPr>
        <w:t>social rodent, the guinea pig.</w:t>
      </w:r>
    </w:p>
    <w:p w14:paraId="1F6B262D" w14:textId="2121C2B7" w:rsidR="006B0607" w:rsidRPr="00BD751F" w:rsidRDefault="006B0607" w:rsidP="00BD751F">
      <w:pPr>
        <w:spacing w:after="60" w:line="240" w:lineRule="auto"/>
        <w:rPr>
          <w:rFonts w:ascii="Arial" w:hAnsi="Arial" w:cs="Arial"/>
          <w:sz w:val="20"/>
          <w:szCs w:val="20"/>
        </w:rPr>
      </w:pPr>
      <w:r w:rsidRPr="00BD751F">
        <w:rPr>
          <w:rFonts w:ascii="Arial" w:hAnsi="Arial" w:cs="Arial"/>
          <w:sz w:val="20"/>
          <w:szCs w:val="20"/>
        </w:rPr>
        <w:t xml:space="preserve">Positions offered: 2 PhD (PIs: </w:t>
      </w:r>
      <w:hyperlink r:id="rId12" w:history="1">
        <w:r w:rsidR="00176003" w:rsidRPr="00BD751F">
          <w:rPr>
            <w:rStyle w:val="Hyperlink"/>
            <w:rFonts w:ascii="Arial" w:hAnsi="Arial" w:cs="Arial"/>
            <w:sz w:val="20"/>
            <w:szCs w:val="20"/>
          </w:rPr>
          <w:t>kaisesy@uni-munester.de</w:t>
        </w:r>
      </w:hyperlink>
      <w:r w:rsidR="00176003" w:rsidRPr="00BD751F">
        <w:rPr>
          <w:rFonts w:ascii="Arial" w:hAnsi="Arial" w:cs="Arial"/>
          <w:sz w:val="20"/>
          <w:szCs w:val="20"/>
        </w:rPr>
        <w:t>;</w:t>
      </w:r>
      <w:r w:rsidRPr="00BD751F">
        <w:rPr>
          <w:rFonts w:ascii="Arial" w:hAnsi="Arial" w:cs="Arial"/>
          <w:sz w:val="20"/>
          <w:szCs w:val="20"/>
        </w:rPr>
        <w:t xml:space="preserve"> </w:t>
      </w:r>
      <w:hyperlink r:id="rId13" w:history="1">
        <w:r w:rsidR="00176003" w:rsidRPr="00BD751F">
          <w:rPr>
            <w:rStyle w:val="Hyperlink"/>
            <w:rFonts w:ascii="Arial" w:hAnsi="Arial" w:cs="Arial"/>
            <w:sz w:val="20"/>
            <w:szCs w:val="20"/>
          </w:rPr>
          <w:t>sachser@uni-muenster.de</w:t>
        </w:r>
      </w:hyperlink>
      <w:r w:rsidRPr="00BD751F">
        <w:rPr>
          <w:rFonts w:ascii="Arial" w:hAnsi="Arial" w:cs="Arial"/>
          <w:sz w:val="20"/>
          <w:szCs w:val="20"/>
        </w:rPr>
        <w:t>)</w:t>
      </w:r>
    </w:p>
    <w:p w14:paraId="551B0C04" w14:textId="5871A3AC" w:rsidR="005744ED" w:rsidRPr="00BD751F" w:rsidRDefault="00AA3692" w:rsidP="006B0607">
      <w:pPr>
        <w:spacing w:after="0" w:line="240" w:lineRule="auto"/>
        <w:jc w:val="both"/>
        <w:rPr>
          <w:rFonts w:ascii="Arial" w:hAnsi="Arial" w:cs="Arial"/>
          <w:b/>
          <w:sz w:val="20"/>
          <w:szCs w:val="20"/>
        </w:rPr>
      </w:pPr>
      <w:r w:rsidRPr="00BD751F">
        <w:rPr>
          <w:rFonts w:ascii="Arial" w:hAnsi="Arial" w:cs="Arial"/>
          <w:b/>
          <w:sz w:val="20"/>
          <w:szCs w:val="20"/>
        </w:rPr>
        <w:t>P</w:t>
      </w:r>
      <w:r w:rsidR="00754858" w:rsidRPr="00BD751F">
        <w:rPr>
          <w:rFonts w:ascii="Arial" w:hAnsi="Arial" w:cs="Arial"/>
          <w:b/>
          <w:sz w:val="20"/>
          <w:szCs w:val="20"/>
        </w:rPr>
        <w:t>roject B02: Niche conformance in a holometabolous invertebrate</w:t>
      </w:r>
    </w:p>
    <w:p w14:paraId="09A8CEB2" w14:textId="77777777" w:rsidR="00754858" w:rsidRPr="00BD751F" w:rsidRDefault="002B7349" w:rsidP="006B0607">
      <w:pPr>
        <w:spacing w:after="0" w:line="240" w:lineRule="auto"/>
        <w:jc w:val="both"/>
        <w:rPr>
          <w:rFonts w:ascii="Arial" w:hAnsi="Arial" w:cs="Arial"/>
          <w:sz w:val="20"/>
          <w:szCs w:val="20"/>
        </w:rPr>
      </w:pPr>
      <w:r w:rsidRPr="00BD751F">
        <w:rPr>
          <w:rFonts w:ascii="Arial" w:hAnsi="Arial" w:cs="Arial"/>
          <w:sz w:val="20"/>
          <w:szCs w:val="20"/>
        </w:rPr>
        <w:t>How does the behavioural, physiological and chemical phenotype conform to the individual niche under certain environmental conditions? What are the fitness consequences of these adjustments? These questions will be studied in a sawfly species producing several generations a year.</w:t>
      </w:r>
    </w:p>
    <w:p w14:paraId="304A77AA" w14:textId="15CF10A5" w:rsidR="00787202" w:rsidRPr="00BD751F" w:rsidRDefault="002B7349" w:rsidP="00BD751F">
      <w:pPr>
        <w:spacing w:after="60" w:line="240" w:lineRule="auto"/>
        <w:jc w:val="both"/>
        <w:rPr>
          <w:rFonts w:ascii="Arial" w:hAnsi="Arial" w:cs="Arial"/>
          <w:sz w:val="20"/>
          <w:szCs w:val="20"/>
        </w:rPr>
      </w:pPr>
      <w:r w:rsidRPr="00BD751F">
        <w:rPr>
          <w:rFonts w:ascii="Arial" w:hAnsi="Arial" w:cs="Arial"/>
          <w:sz w:val="20"/>
          <w:szCs w:val="20"/>
        </w:rPr>
        <w:t xml:space="preserve">Position offered: 1 Postdoc (PI: </w:t>
      </w:r>
      <w:hyperlink r:id="rId14" w:history="1">
        <w:r w:rsidR="00787202" w:rsidRPr="00BD751F">
          <w:rPr>
            <w:rStyle w:val="Hyperlink"/>
            <w:rFonts w:ascii="Arial" w:hAnsi="Arial" w:cs="Arial"/>
            <w:sz w:val="20"/>
            <w:szCs w:val="20"/>
          </w:rPr>
          <w:t>caroline.mueller@uni-bielefeld.de</w:t>
        </w:r>
      </w:hyperlink>
      <w:r w:rsidRPr="00BD751F">
        <w:rPr>
          <w:rFonts w:ascii="Arial" w:hAnsi="Arial" w:cs="Arial"/>
          <w:sz w:val="20"/>
          <w:szCs w:val="20"/>
        </w:rPr>
        <w:t>)</w:t>
      </w:r>
    </w:p>
    <w:p w14:paraId="5ADD3CCC" w14:textId="77777777" w:rsidR="00BD751F" w:rsidRPr="00BD751F" w:rsidRDefault="00BD751F" w:rsidP="00BD751F">
      <w:pPr>
        <w:spacing w:after="0" w:line="240" w:lineRule="auto"/>
        <w:rPr>
          <w:rFonts w:ascii="Arial" w:hAnsi="Arial" w:cs="Arial"/>
          <w:b/>
          <w:sz w:val="20"/>
        </w:rPr>
      </w:pPr>
      <w:r w:rsidRPr="00BD751F">
        <w:rPr>
          <w:rFonts w:ascii="Arial" w:hAnsi="Arial" w:cs="Arial"/>
          <w:b/>
          <w:sz w:val="20"/>
        </w:rPr>
        <w:t>Sub-project B04: Male social niche conformance to sexual competition</w:t>
      </w:r>
    </w:p>
    <w:p w14:paraId="6EEF4105" w14:textId="0EDFAA17" w:rsidR="00BD751F" w:rsidRPr="00BD751F" w:rsidRDefault="00BD751F" w:rsidP="00BD751F">
      <w:pPr>
        <w:spacing w:after="0" w:line="240" w:lineRule="auto"/>
        <w:jc w:val="both"/>
        <w:rPr>
          <w:rFonts w:ascii="Arial" w:hAnsi="Arial" w:cs="Arial"/>
          <w:sz w:val="20"/>
        </w:rPr>
      </w:pPr>
      <w:r w:rsidRPr="00BD751F">
        <w:rPr>
          <w:rFonts w:ascii="Arial" w:hAnsi="Arial" w:cs="Arial"/>
          <w:sz w:val="20"/>
        </w:rPr>
        <w:t xml:space="preserve">The risk of sperm competition is a fundamental dimension of a male’s social niche. How do males adjust their competitive phenotype to conform to variation in sperm competition risk? How do males trade off competitive behavioural and ejaculate traits </w:t>
      </w:r>
      <w:r>
        <w:rPr>
          <w:rFonts w:ascii="Arial" w:hAnsi="Arial" w:cs="Arial"/>
          <w:i/>
          <w:sz w:val="20"/>
        </w:rPr>
        <w:t>v</w:t>
      </w:r>
      <w:r w:rsidRPr="00BD751F">
        <w:rPr>
          <w:rFonts w:ascii="Arial" w:hAnsi="Arial" w:cs="Arial"/>
          <w:i/>
          <w:sz w:val="20"/>
        </w:rPr>
        <w:t>s</w:t>
      </w:r>
      <w:r w:rsidRPr="00BD751F">
        <w:rPr>
          <w:rFonts w:ascii="Arial" w:hAnsi="Arial" w:cs="Arial"/>
          <w:sz w:val="20"/>
        </w:rPr>
        <w:t xml:space="preserve"> investment in parental care? What are the underlying mechanisms in terms of gene expression and hormonal profiles? We will investigate these questions in the zebra finch, a songbird with biparental care.</w:t>
      </w:r>
    </w:p>
    <w:p w14:paraId="1D308211" w14:textId="0EDF0AAE" w:rsidR="0090354B" w:rsidRPr="00BD751F" w:rsidRDefault="00C619B2" w:rsidP="00BD751F">
      <w:pPr>
        <w:spacing w:after="60" w:line="240" w:lineRule="auto"/>
        <w:jc w:val="both"/>
        <w:rPr>
          <w:rFonts w:ascii="Arial" w:hAnsi="Arial" w:cs="Arial"/>
          <w:sz w:val="20"/>
          <w:szCs w:val="20"/>
        </w:rPr>
      </w:pPr>
      <w:r w:rsidRPr="00BD751F">
        <w:rPr>
          <w:rFonts w:ascii="Arial" w:hAnsi="Arial" w:cs="Arial"/>
          <w:sz w:val="20"/>
          <w:szCs w:val="20"/>
        </w:rPr>
        <w:t>Positions offered: 2 Ph</w:t>
      </w:r>
      <w:r w:rsidR="0090354B" w:rsidRPr="00BD751F">
        <w:rPr>
          <w:rFonts w:ascii="Arial" w:hAnsi="Arial" w:cs="Arial"/>
          <w:sz w:val="20"/>
          <w:szCs w:val="20"/>
        </w:rPr>
        <w:t xml:space="preserve">D (PIs </w:t>
      </w:r>
      <w:hyperlink r:id="rId15" w:history="1">
        <w:r w:rsidR="0090354B" w:rsidRPr="00BD751F">
          <w:rPr>
            <w:rStyle w:val="Hyperlink"/>
            <w:rFonts w:ascii="Arial" w:hAnsi="Arial" w:cs="Arial"/>
            <w:sz w:val="20"/>
            <w:szCs w:val="20"/>
          </w:rPr>
          <w:t>peter.korsten@uni-bielefeld.de</w:t>
        </w:r>
      </w:hyperlink>
      <w:r w:rsidR="0090354B" w:rsidRPr="00BD751F">
        <w:rPr>
          <w:rFonts w:ascii="Arial" w:hAnsi="Arial" w:cs="Arial"/>
          <w:sz w:val="20"/>
          <w:szCs w:val="20"/>
        </w:rPr>
        <w:t xml:space="preserve">; </w:t>
      </w:r>
      <w:hyperlink r:id="rId16" w:history="1">
        <w:r w:rsidR="00176003" w:rsidRPr="00BD751F">
          <w:rPr>
            <w:rStyle w:val="Hyperlink"/>
            <w:rFonts w:ascii="Arial" w:hAnsi="Arial" w:cs="Arial"/>
            <w:sz w:val="20"/>
            <w:szCs w:val="20"/>
          </w:rPr>
          <w:t>tim.schmoll@uni-bielefeld.de</w:t>
        </w:r>
      </w:hyperlink>
      <w:r w:rsidR="00176003" w:rsidRPr="00BD751F">
        <w:rPr>
          <w:rFonts w:ascii="Arial" w:hAnsi="Arial" w:cs="Arial"/>
          <w:sz w:val="20"/>
          <w:szCs w:val="20"/>
        </w:rPr>
        <w:t>)</w:t>
      </w:r>
    </w:p>
    <w:p w14:paraId="0701B477" w14:textId="2B8EC1CE" w:rsidR="00787202" w:rsidRPr="00BD751F" w:rsidRDefault="00AA3692" w:rsidP="006B0607">
      <w:pPr>
        <w:spacing w:after="0" w:line="240" w:lineRule="auto"/>
        <w:jc w:val="both"/>
        <w:rPr>
          <w:rFonts w:ascii="Arial" w:hAnsi="Arial" w:cs="Arial"/>
          <w:sz w:val="20"/>
          <w:szCs w:val="20"/>
        </w:rPr>
      </w:pPr>
      <w:r w:rsidRPr="00BD751F">
        <w:rPr>
          <w:rFonts w:ascii="Arial" w:hAnsi="Arial" w:cs="Arial"/>
          <w:b/>
          <w:sz w:val="20"/>
          <w:szCs w:val="20"/>
        </w:rPr>
        <w:t>P</w:t>
      </w:r>
      <w:r w:rsidR="00787202" w:rsidRPr="00BD751F">
        <w:rPr>
          <w:rFonts w:ascii="Arial" w:hAnsi="Arial" w:cs="Arial"/>
          <w:b/>
          <w:sz w:val="20"/>
          <w:szCs w:val="20"/>
        </w:rPr>
        <w:t>roject B05:</w:t>
      </w:r>
      <w:r w:rsidR="00787202" w:rsidRPr="00BD751F">
        <w:rPr>
          <w:rFonts w:ascii="Arial" w:hAnsi="Arial" w:cs="Arial"/>
          <w:sz w:val="20"/>
          <w:szCs w:val="20"/>
        </w:rPr>
        <w:t xml:space="preserve"> </w:t>
      </w:r>
      <w:r w:rsidR="00787202" w:rsidRPr="00BD751F">
        <w:rPr>
          <w:rFonts w:ascii="Arial" w:hAnsi="Arial" w:cs="Arial"/>
          <w:b/>
          <w:sz w:val="20"/>
          <w:szCs w:val="20"/>
        </w:rPr>
        <w:t>Social niche-mediated reproductive phenotypes</w:t>
      </w:r>
    </w:p>
    <w:p w14:paraId="05832686" w14:textId="16C5B694" w:rsidR="00787202" w:rsidRPr="00BD751F" w:rsidRDefault="00176003" w:rsidP="000346C0">
      <w:pPr>
        <w:spacing w:after="0" w:line="240" w:lineRule="auto"/>
        <w:jc w:val="both"/>
        <w:rPr>
          <w:rFonts w:ascii="Arial" w:hAnsi="Arial" w:cs="Arial"/>
          <w:sz w:val="20"/>
          <w:szCs w:val="20"/>
        </w:rPr>
      </w:pPr>
      <w:r w:rsidRPr="00BD751F">
        <w:rPr>
          <w:rFonts w:ascii="Arial" w:hAnsi="Arial" w:cs="Arial"/>
          <w:sz w:val="20"/>
          <w:szCs w:val="20"/>
        </w:rPr>
        <w:t xml:space="preserve">What are </w:t>
      </w:r>
      <w:r w:rsidR="00787202" w:rsidRPr="00BD751F">
        <w:rPr>
          <w:rFonts w:ascii="Arial" w:hAnsi="Arial" w:cs="Arial"/>
          <w:sz w:val="20"/>
          <w:szCs w:val="20"/>
        </w:rPr>
        <w:t>evolutionary outcomes of socia</w:t>
      </w:r>
      <w:r w:rsidRPr="00BD751F">
        <w:rPr>
          <w:rFonts w:ascii="Arial" w:hAnsi="Arial" w:cs="Arial"/>
          <w:sz w:val="20"/>
          <w:szCs w:val="20"/>
        </w:rPr>
        <w:t>l interaction during ontogeny</w:t>
      </w:r>
      <w:r w:rsidR="00787202" w:rsidRPr="00BD751F">
        <w:rPr>
          <w:rFonts w:ascii="Arial" w:hAnsi="Arial" w:cs="Arial"/>
          <w:sz w:val="20"/>
          <w:szCs w:val="20"/>
        </w:rPr>
        <w:t xml:space="preserve"> on sexu</w:t>
      </w:r>
      <w:r w:rsidRPr="00BD751F">
        <w:rPr>
          <w:rFonts w:ascii="Arial" w:hAnsi="Arial" w:cs="Arial"/>
          <w:sz w:val="20"/>
          <w:szCs w:val="20"/>
        </w:rPr>
        <w:t>al trait expression in fruit flies</w:t>
      </w:r>
      <w:r w:rsidR="00787202" w:rsidRPr="00BD751F">
        <w:rPr>
          <w:rFonts w:ascii="Arial" w:hAnsi="Arial" w:cs="Arial"/>
          <w:sz w:val="20"/>
          <w:szCs w:val="20"/>
        </w:rPr>
        <w:t>?</w:t>
      </w:r>
      <w:r w:rsidR="00D52174" w:rsidRPr="00BD751F">
        <w:rPr>
          <w:rFonts w:ascii="Arial" w:hAnsi="Arial" w:cs="Arial"/>
          <w:sz w:val="20"/>
          <w:szCs w:val="20"/>
        </w:rPr>
        <w:t xml:space="preserve"> We will study the effects of the social niche on male and female reproductive phenotypes combining behavioural, evolutionary and molecular techniques. The developmental social environment can provide an individual with cues about the reproductive environment to anticipate during adulthood.</w:t>
      </w:r>
    </w:p>
    <w:p w14:paraId="0E6803AB" w14:textId="338B2F9B" w:rsidR="00787202" w:rsidRPr="00BD751F" w:rsidRDefault="00787202" w:rsidP="00BD751F">
      <w:pPr>
        <w:widowControl w:val="0"/>
        <w:spacing w:after="60" w:line="240" w:lineRule="auto"/>
        <w:rPr>
          <w:rFonts w:ascii="Arial" w:hAnsi="Arial" w:cs="Arial"/>
          <w:sz w:val="20"/>
          <w:szCs w:val="20"/>
        </w:rPr>
      </w:pPr>
      <w:r w:rsidRPr="00BD751F">
        <w:rPr>
          <w:rFonts w:ascii="Arial" w:hAnsi="Arial" w:cs="Arial"/>
          <w:sz w:val="20"/>
          <w:szCs w:val="20"/>
        </w:rPr>
        <w:t xml:space="preserve">Positions offered: 1 PhD, 1 Technician (50%), (PI: </w:t>
      </w:r>
      <w:hyperlink r:id="rId17" w:history="1">
        <w:r w:rsidR="00176003" w:rsidRPr="00BD751F">
          <w:rPr>
            <w:rStyle w:val="Hyperlink"/>
            <w:rFonts w:ascii="Arial" w:hAnsi="Arial" w:cs="Arial"/>
            <w:sz w:val="20"/>
            <w:szCs w:val="20"/>
          </w:rPr>
          <w:t>Claudia.Fricke@uni-munester.de</w:t>
        </w:r>
      </w:hyperlink>
      <w:r w:rsidR="00176003" w:rsidRPr="00BD751F">
        <w:rPr>
          <w:rFonts w:ascii="Arial" w:hAnsi="Arial" w:cs="Arial"/>
          <w:sz w:val="20"/>
          <w:szCs w:val="20"/>
        </w:rPr>
        <w:t>)</w:t>
      </w:r>
    </w:p>
    <w:p w14:paraId="2CDA5E72" w14:textId="27DFD5B6" w:rsidR="00F84B7E" w:rsidRPr="00BD751F" w:rsidRDefault="00AA3692" w:rsidP="009D15FC">
      <w:pPr>
        <w:widowControl w:val="0"/>
        <w:spacing w:after="0" w:line="240" w:lineRule="auto"/>
        <w:rPr>
          <w:rFonts w:ascii="Arial" w:hAnsi="Arial" w:cs="Arial"/>
          <w:b/>
          <w:i/>
          <w:iCs/>
          <w:sz w:val="20"/>
          <w:szCs w:val="20"/>
        </w:rPr>
      </w:pPr>
      <w:r w:rsidRPr="00BD751F">
        <w:rPr>
          <w:rFonts w:ascii="Arial" w:hAnsi="Arial" w:cs="Arial"/>
          <w:b/>
          <w:sz w:val="20"/>
          <w:szCs w:val="20"/>
        </w:rPr>
        <w:t>P</w:t>
      </w:r>
      <w:r w:rsidR="00F84B7E" w:rsidRPr="00BD751F">
        <w:rPr>
          <w:rFonts w:ascii="Arial" w:hAnsi="Arial" w:cs="Arial"/>
          <w:b/>
          <w:sz w:val="20"/>
          <w:szCs w:val="20"/>
        </w:rPr>
        <w:t xml:space="preserve">roject C01: </w:t>
      </w:r>
      <w:r w:rsidRPr="00BD751F">
        <w:rPr>
          <w:rFonts w:ascii="Arial" w:hAnsi="Arial" w:cs="Arial"/>
          <w:b/>
          <w:sz w:val="20"/>
          <w:szCs w:val="20"/>
        </w:rPr>
        <w:t>N</w:t>
      </w:r>
      <w:r w:rsidR="00176003" w:rsidRPr="00BD751F">
        <w:rPr>
          <w:rFonts w:ascii="Arial" w:hAnsi="Arial" w:cs="Arial"/>
          <w:b/>
          <w:sz w:val="20"/>
          <w:szCs w:val="20"/>
        </w:rPr>
        <w:t xml:space="preserve">iche construction and evolvability </w:t>
      </w:r>
      <w:r w:rsidR="00F84B7E" w:rsidRPr="00BD751F">
        <w:rPr>
          <w:rFonts w:ascii="Arial" w:hAnsi="Arial" w:cs="Arial"/>
          <w:b/>
          <w:sz w:val="20"/>
          <w:szCs w:val="20"/>
        </w:rPr>
        <w:t xml:space="preserve">in the Red Flour Beetle, </w:t>
      </w:r>
      <w:r w:rsidR="00F84B7E" w:rsidRPr="00BD751F">
        <w:rPr>
          <w:rFonts w:ascii="Arial" w:hAnsi="Arial" w:cs="Arial"/>
          <w:b/>
          <w:i/>
          <w:iCs/>
          <w:sz w:val="20"/>
          <w:szCs w:val="20"/>
        </w:rPr>
        <w:t>Tribolium castaneum</w:t>
      </w:r>
    </w:p>
    <w:p w14:paraId="5065FCFA" w14:textId="367DC4D5" w:rsidR="00F84B7E" w:rsidRPr="00BD751F" w:rsidRDefault="00F84B7E" w:rsidP="009D15FC">
      <w:pPr>
        <w:widowControl w:val="0"/>
        <w:spacing w:after="0" w:line="240" w:lineRule="auto"/>
        <w:jc w:val="both"/>
        <w:rPr>
          <w:rFonts w:ascii="Arial" w:hAnsi="Arial" w:cs="Arial"/>
          <w:sz w:val="20"/>
          <w:szCs w:val="20"/>
        </w:rPr>
      </w:pPr>
      <w:r w:rsidRPr="00BD751F">
        <w:rPr>
          <w:rFonts w:ascii="Arial" w:hAnsi="Arial" w:cs="Arial"/>
          <w:sz w:val="20"/>
          <w:szCs w:val="20"/>
        </w:rPr>
        <w:t>Niche construction and evoluti</w:t>
      </w:r>
      <w:r w:rsidR="00176003" w:rsidRPr="00BD751F">
        <w:rPr>
          <w:rFonts w:ascii="Arial" w:hAnsi="Arial" w:cs="Arial"/>
          <w:sz w:val="20"/>
          <w:szCs w:val="20"/>
        </w:rPr>
        <w:t>onary capacitance share</w:t>
      </w:r>
      <w:r w:rsidRPr="00BD751F">
        <w:rPr>
          <w:rFonts w:ascii="Arial" w:hAnsi="Arial" w:cs="Arial"/>
          <w:sz w:val="20"/>
          <w:szCs w:val="20"/>
        </w:rPr>
        <w:t xml:space="preserve"> </w:t>
      </w:r>
      <w:r w:rsidR="00176003" w:rsidRPr="00BD751F">
        <w:rPr>
          <w:rFonts w:ascii="Arial" w:hAnsi="Arial" w:cs="Arial"/>
          <w:sz w:val="20"/>
          <w:szCs w:val="20"/>
        </w:rPr>
        <w:t>that they modify the genotype-phenotype-</w:t>
      </w:r>
      <w:r w:rsidRPr="00BD751F">
        <w:rPr>
          <w:rFonts w:ascii="Arial" w:hAnsi="Arial" w:cs="Arial"/>
          <w:sz w:val="20"/>
          <w:szCs w:val="20"/>
        </w:rPr>
        <w:t xml:space="preserve"> environment relationship and are thus ch</w:t>
      </w:r>
      <w:r w:rsidR="00176003" w:rsidRPr="00BD751F">
        <w:rPr>
          <w:rFonts w:ascii="Arial" w:hAnsi="Arial" w:cs="Arial"/>
          <w:sz w:val="20"/>
          <w:szCs w:val="20"/>
        </w:rPr>
        <w:t xml:space="preserve">allenging any simple </w:t>
      </w:r>
      <w:r w:rsidRPr="00BD751F">
        <w:rPr>
          <w:rFonts w:ascii="Arial" w:hAnsi="Arial" w:cs="Arial"/>
          <w:sz w:val="20"/>
          <w:szCs w:val="20"/>
        </w:rPr>
        <w:t>view of the ecological niche. Importantly, both processes are assumed to</w:t>
      </w:r>
      <w:r w:rsidR="00176003" w:rsidRPr="00BD751F">
        <w:rPr>
          <w:rFonts w:ascii="Arial" w:hAnsi="Arial" w:cs="Arial"/>
          <w:sz w:val="20"/>
          <w:szCs w:val="20"/>
        </w:rPr>
        <w:t xml:space="preserve"> enhance evolvability. We will</w:t>
      </w:r>
      <w:r w:rsidRPr="00BD751F">
        <w:rPr>
          <w:rFonts w:ascii="Arial" w:hAnsi="Arial" w:cs="Arial"/>
          <w:sz w:val="20"/>
          <w:szCs w:val="20"/>
        </w:rPr>
        <w:t xml:space="preserve"> test this assumption in red flour beetle</w:t>
      </w:r>
      <w:r w:rsidR="00526858" w:rsidRPr="00BD751F">
        <w:rPr>
          <w:rFonts w:ascii="Arial" w:hAnsi="Arial" w:cs="Arial"/>
          <w:sz w:val="20"/>
          <w:szCs w:val="20"/>
        </w:rPr>
        <w:t>s</w:t>
      </w:r>
      <w:r w:rsidRPr="00BD751F">
        <w:rPr>
          <w:rFonts w:ascii="Arial" w:hAnsi="Arial" w:cs="Arial"/>
          <w:sz w:val="20"/>
          <w:szCs w:val="20"/>
        </w:rPr>
        <w:t xml:space="preserve">, </w:t>
      </w:r>
      <w:r w:rsidR="00526858" w:rsidRPr="00BD751F">
        <w:rPr>
          <w:rFonts w:ascii="Arial" w:hAnsi="Arial" w:cs="Arial"/>
          <w:sz w:val="20"/>
          <w:szCs w:val="20"/>
        </w:rPr>
        <w:t>which secrete antimicrobial substances into the flour and thereby construct their niche.</w:t>
      </w:r>
    </w:p>
    <w:p w14:paraId="630D3555" w14:textId="609779D2" w:rsidR="002B7349" w:rsidRPr="00BD751F" w:rsidRDefault="00F84B7E" w:rsidP="00BD751F">
      <w:pPr>
        <w:widowControl w:val="0"/>
        <w:spacing w:after="60" w:line="240" w:lineRule="auto"/>
        <w:jc w:val="both"/>
        <w:rPr>
          <w:rFonts w:ascii="Arial" w:hAnsi="Arial" w:cs="Arial"/>
          <w:sz w:val="20"/>
          <w:szCs w:val="20"/>
        </w:rPr>
      </w:pPr>
      <w:r w:rsidRPr="00BD751F">
        <w:rPr>
          <w:rFonts w:ascii="Arial" w:hAnsi="Arial" w:cs="Arial"/>
          <w:sz w:val="20"/>
          <w:szCs w:val="20"/>
        </w:rPr>
        <w:t xml:space="preserve">Positions offered: </w:t>
      </w:r>
      <w:r w:rsidR="00526858" w:rsidRPr="00BD751F">
        <w:rPr>
          <w:rFonts w:ascii="Arial" w:hAnsi="Arial" w:cs="Arial"/>
          <w:sz w:val="20"/>
          <w:szCs w:val="20"/>
        </w:rPr>
        <w:t>2</w:t>
      </w:r>
      <w:r w:rsidRPr="00BD751F">
        <w:rPr>
          <w:rFonts w:ascii="Arial" w:hAnsi="Arial" w:cs="Arial"/>
          <w:sz w:val="20"/>
          <w:szCs w:val="20"/>
        </w:rPr>
        <w:t xml:space="preserve"> PhD</w:t>
      </w:r>
      <w:r w:rsidR="005B2246" w:rsidRPr="00BD751F">
        <w:rPr>
          <w:rFonts w:ascii="Arial" w:hAnsi="Arial" w:cs="Arial"/>
          <w:sz w:val="20"/>
          <w:szCs w:val="20"/>
        </w:rPr>
        <w:t xml:space="preserve"> (PI: </w:t>
      </w:r>
      <w:hyperlink r:id="rId18" w:history="1">
        <w:r w:rsidR="00176003" w:rsidRPr="00BD751F">
          <w:rPr>
            <w:rStyle w:val="Hyperlink"/>
            <w:rFonts w:ascii="Arial" w:hAnsi="Arial" w:cs="Arial"/>
            <w:sz w:val="20"/>
            <w:szCs w:val="20"/>
          </w:rPr>
          <w:t>joachim.kurtz@uni-muenster.de</w:t>
        </w:r>
      </w:hyperlink>
      <w:r w:rsidR="00176003" w:rsidRPr="00BD751F">
        <w:rPr>
          <w:rFonts w:ascii="Arial" w:hAnsi="Arial" w:cs="Arial"/>
          <w:sz w:val="20"/>
          <w:szCs w:val="20"/>
        </w:rPr>
        <w:t>)</w:t>
      </w:r>
    </w:p>
    <w:p w14:paraId="0CC3EC40" w14:textId="5297190E" w:rsidR="005744ED" w:rsidRPr="00BD751F" w:rsidRDefault="00AA3692" w:rsidP="009D15FC">
      <w:pPr>
        <w:widowControl w:val="0"/>
        <w:spacing w:after="0" w:line="240" w:lineRule="auto"/>
        <w:jc w:val="both"/>
        <w:rPr>
          <w:rFonts w:ascii="Arial" w:hAnsi="Arial" w:cs="Arial"/>
          <w:b/>
          <w:sz w:val="20"/>
          <w:szCs w:val="20"/>
        </w:rPr>
      </w:pPr>
      <w:r w:rsidRPr="00BD751F">
        <w:rPr>
          <w:rFonts w:ascii="Arial" w:hAnsi="Arial" w:cs="Arial"/>
          <w:b/>
          <w:sz w:val="20"/>
          <w:szCs w:val="20"/>
        </w:rPr>
        <w:t>P</w:t>
      </w:r>
      <w:r w:rsidR="005744ED" w:rsidRPr="00BD751F">
        <w:rPr>
          <w:rFonts w:ascii="Arial" w:hAnsi="Arial" w:cs="Arial"/>
          <w:b/>
          <w:sz w:val="20"/>
          <w:szCs w:val="20"/>
        </w:rPr>
        <w:t xml:space="preserve">roject C03: Niche choice and niche construction in </w:t>
      </w:r>
      <w:r w:rsidR="00FA56AD" w:rsidRPr="00BD751F">
        <w:rPr>
          <w:rFonts w:ascii="Arial" w:hAnsi="Arial" w:cs="Arial"/>
          <w:b/>
          <w:sz w:val="20"/>
          <w:szCs w:val="20"/>
        </w:rPr>
        <w:t>C</w:t>
      </w:r>
      <w:r w:rsidR="005744ED" w:rsidRPr="00BD751F">
        <w:rPr>
          <w:rFonts w:ascii="Arial" w:hAnsi="Arial" w:cs="Arial"/>
          <w:b/>
          <w:sz w:val="20"/>
          <w:szCs w:val="20"/>
        </w:rPr>
        <w:t xml:space="preserve">ommon </w:t>
      </w:r>
      <w:r w:rsidR="00FA56AD" w:rsidRPr="00BD751F">
        <w:rPr>
          <w:rFonts w:ascii="Arial" w:hAnsi="Arial" w:cs="Arial"/>
          <w:b/>
          <w:sz w:val="20"/>
          <w:szCs w:val="20"/>
        </w:rPr>
        <w:t>B</w:t>
      </w:r>
      <w:r w:rsidR="005744ED" w:rsidRPr="00BD751F">
        <w:rPr>
          <w:rFonts w:ascii="Arial" w:hAnsi="Arial" w:cs="Arial"/>
          <w:b/>
          <w:sz w:val="20"/>
          <w:szCs w:val="20"/>
        </w:rPr>
        <w:t>uzzard</w:t>
      </w:r>
    </w:p>
    <w:p w14:paraId="534B1C14" w14:textId="77777777" w:rsidR="005744ED" w:rsidRPr="00BD751F" w:rsidRDefault="005744ED" w:rsidP="009D15FC">
      <w:pPr>
        <w:widowControl w:val="0"/>
        <w:spacing w:after="0" w:line="240" w:lineRule="auto"/>
        <w:jc w:val="both"/>
        <w:rPr>
          <w:rFonts w:ascii="Arial" w:hAnsi="Arial" w:cs="Arial"/>
          <w:sz w:val="20"/>
          <w:szCs w:val="20"/>
        </w:rPr>
      </w:pPr>
      <w:r w:rsidRPr="00BD751F">
        <w:rPr>
          <w:rFonts w:ascii="Arial" w:hAnsi="Arial" w:cs="Arial"/>
          <w:sz w:val="20"/>
          <w:szCs w:val="20"/>
        </w:rPr>
        <w:t>How do individuals choose their site for reproduction? What are the fitness consequences of these choices? Does nest architecture affect nest parasites and thereby gene expression in hosts? We aim to study these questions in a bird of prey model system.</w:t>
      </w:r>
    </w:p>
    <w:p w14:paraId="7A040F03" w14:textId="38613AAD" w:rsidR="0090354B" w:rsidRPr="00BD751F" w:rsidRDefault="005744ED" w:rsidP="009D15FC">
      <w:pPr>
        <w:widowControl w:val="0"/>
        <w:spacing w:after="0" w:line="240" w:lineRule="auto"/>
        <w:jc w:val="both"/>
        <w:rPr>
          <w:rFonts w:ascii="Arial" w:hAnsi="Arial" w:cs="Arial"/>
          <w:sz w:val="20"/>
          <w:szCs w:val="20"/>
        </w:rPr>
      </w:pPr>
      <w:r w:rsidRPr="00BD751F">
        <w:rPr>
          <w:rFonts w:ascii="Arial" w:hAnsi="Arial" w:cs="Arial"/>
          <w:sz w:val="20"/>
          <w:szCs w:val="20"/>
        </w:rPr>
        <w:lastRenderedPageBreak/>
        <w:t>Positions offered: 1 Postdoc and 1 PhD</w:t>
      </w:r>
      <w:r w:rsidR="005B2246" w:rsidRPr="00BD751F">
        <w:rPr>
          <w:rFonts w:ascii="Arial" w:hAnsi="Arial" w:cs="Arial"/>
          <w:sz w:val="20"/>
          <w:szCs w:val="20"/>
        </w:rPr>
        <w:t xml:space="preserve"> (PI: </w:t>
      </w:r>
      <w:hyperlink r:id="rId19" w:history="1">
        <w:r w:rsidR="00E76651" w:rsidRPr="00BD751F">
          <w:rPr>
            <w:rStyle w:val="Hyperlink"/>
            <w:rFonts w:ascii="Arial" w:hAnsi="Arial" w:cs="Arial"/>
            <w:sz w:val="20"/>
            <w:szCs w:val="20"/>
          </w:rPr>
          <w:t>oliver.krueger@uni-bielefeld.de</w:t>
        </w:r>
      </w:hyperlink>
      <w:r w:rsidR="00787202" w:rsidRPr="00BD751F">
        <w:rPr>
          <w:rStyle w:val="Hyperlink"/>
          <w:rFonts w:ascii="Arial" w:hAnsi="Arial" w:cs="Arial"/>
          <w:color w:val="auto"/>
          <w:sz w:val="20"/>
          <w:szCs w:val="20"/>
          <w:u w:val="none"/>
        </w:rPr>
        <w:t>)</w:t>
      </w:r>
    </w:p>
    <w:p w14:paraId="6ABFE375" w14:textId="67EF57BF" w:rsidR="0090354B" w:rsidRPr="00BD751F" w:rsidRDefault="00AA3692" w:rsidP="009D15FC">
      <w:pPr>
        <w:widowControl w:val="0"/>
        <w:spacing w:after="0" w:line="240" w:lineRule="auto"/>
        <w:jc w:val="both"/>
        <w:rPr>
          <w:rFonts w:ascii="Arial" w:hAnsi="Arial" w:cs="Arial"/>
          <w:b/>
          <w:sz w:val="20"/>
          <w:szCs w:val="20"/>
        </w:rPr>
      </w:pPr>
      <w:r w:rsidRPr="00BD751F">
        <w:rPr>
          <w:rFonts w:ascii="Arial" w:hAnsi="Arial" w:cs="Arial"/>
          <w:b/>
          <w:sz w:val="20"/>
          <w:szCs w:val="20"/>
        </w:rPr>
        <w:t>P</w:t>
      </w:r>
      <w:r w:rsidR="0090354B" w:rsidRPr="00BD751F">
        <w:rPr>
          <w:rFonts w:ascii="Arial" w:hAnsi="Arial" w:cs="Arial"/>
          <w:b/>
          <w:sz w:val="20"/>
          <w:szCs w:val="20"/>
        </w:rPr>
        <w:t xml:space="preserve">roject C04: </w:t>
      </w:r>
      <w:r w:rsidR="00C619B2" w:rsidRPr="00BD751F">
        <w:rPr>
          <w:rFonts w:ascii="Arial" w:hAnsi="Arial" w:cs="Arial"/>
          <w:b/>
          <w:sz w:val="20"/>
        </w:rPr>
        <w:t>Genetic and epigenetic architecture of colony founding in an ant species</w:t>
      </w:r>
    </w:p>
    <w:p w14:paraId="02EF1C8D" w14:textId="4461781D" w:rsidR="0090354B" w:rsidRPr="00BD751F" w:rsidRDefault="006A296D" w:rsidP="006A296D">
      <w:pPr>
        <w:widowControl w:val="0"/>
        <w:spacing w:after="0" w:line="240" w:lineRule="auto"/>
        <w:jc w:val="both"/>
        <w:rPr>
          <w:rFonts w:ascii="Arial" w:hAnsi="Arial" w:cs="Arial"/>
          <w:sz w:val="18"/>
          <w:szCs w:val="20"/>
        </w:rPr>
      </w:pPr>
      <w:r w:rsidRPr="00BD751F">
        <w:rPr>
          <w:rFonts w:ascii="Arial" w:hAnsi="Arial" w:cs="Arial"/>
          <w:sz w:val="20"/>
        </w:rPr>
        <w:t>A</w:t>
      </w:r>
      <w:r w:rsidR="00C619B2" w:rsidRPr="00BD751F">
        <w:rPr>
          <w:rFonts w:ascii="Arial" w:hAnsi="Arial" w:cs="Arial"/>
          <w:sz w:val="20"/>
        </w:rPr>
        <w:t>nts liv</w:t>
      </w:r>
      <w:r w:rsidRPr="00BD751F">
        <w:rPr>
          <w:rFonts w:ascii="Arial" w:hAnsi="Arial" w:cs="Arial"/>
          <w:sz w:val="20"/>
        </w:rPr>
        <w:t xml:space="preserve">e in societies and </w:t>
      </w:r>
      <w:r w:rsidR="00C619B2" w:rsidRPr="00BD751F">
        <w:rPr>
          <w:rFonts w:ascii="Arial" w:hAnsi="Arial" w:cs="Arial"/>
          <w:sz w:val="20"/>
        </w:rPr>
        <w:t xml:space="preserve">interactions between members of these societies determine its social organisation. </w:t>
      </w:r>
      <w:r w:rsidRPr="00BD751F">
        <w:rPr>
          <w:rFonts w:ascii="Arial" w:hAnsi="Arial" w:cs="Arial"/>
          <w:sz w:val="20"/>
        </w:rPr>
        <w:t xml:space="preserve">Individual and population </w:t>
      </w:r>
      <w:r w:rsidR="00C619B2" w:rsidRPr="00BD751F">
        <w:rPr>
          <w:rFonts w:ascii="Arial" w:hAnsi="Arial" w:cs="Arial"/>
          <w:sz w:val="20"/>
        </w:rPr>
        <w:t>differences in founding behaviour of queens</w:t>
      </w:r>
      <w:r w:rsidRPr="00BD751F">
        <w:rPr>
          <w:rFonts w:ascii="Arial" w:hAnsi="Arial" w:cs="Arial"/>
          <w:sz w:val="20"/>
        </w:rPr>
        <w:t xml:space="preserve"> </w:t>
      </w:r>
      <w:r w:rsidR="00C619B2" w:rsidRPr="00BD751F">
        <w:rPr>
          <w:rFonts w:ascii="Arial" w:hAnsi="Arial" w:cs="Arial"/>
          <w:sz w:val="20"/>
        </w:rPr>
        <w:t xml:space="preserve">of </w:t>
      </w:r>
      <w:r w:rsidR="00C619B2" w:rsidRPr="00BD751F">
        <w:rPr>
          <w:rFonts w:ascii="Arial" w:hAnsi="Arial" w:cs="Arial"/>
          <w:i/>
          <w:sz w:val="20"/>
        </w:rPr>
        <w:t>Pogonomyrmex californicus</w:t>
      </w:r>
      <w:r w:rsidR="00C619B2" w:rsidRPr="00BD751F">
        <w:rPr>
          <w:rFonts w:ascii="Arial" w:hAnsi="Arial" w:cs="Arial"/>
          <w:sz w:val="20"/>
        </w:rPr>
        <w:t xml:space="preserve"> </w:t>
      </w:r>
      <w:r w:rsidRPr="00BD751F">
        <w:rPr>
          <w:rFonts w:ascii="Arial" w:hAnsi="Arial" w:cs="Arial"/>
          <w:sz w:val="20"/>
        </w:rPr>
        <w:t xml:space="preserve">will be used </w:t>
      </w:r>
      <w:r w:rsidR="00C619B2" w:rsidRPr="00BD751F">
        <w:rPr>
          <w:rFonts w:ascii="Arial" w:hAnsi="Arial" w:cs="Arial"/>
          <w:sz w:val="20"/>
        </w:rPr>
        <w:t>to understand underlying molecular mechanisms and evolution</w:t>
      </w:r>
      <w:r w:rsidRPr="00BD751F">
        <w:rPr>
          <w:rFonts w:ascii="Arial" w:hAnsi="Arial" w:cs="Arial"/>
          <w:sz w:val="20"/>
        </w:rPr>
        <w:t xml:space="preserve"> of </w:t>
      </w:r>
      <w:r w:rsidR="00C619B2" w:rsidRPr="00BD751F">
        <w:rPr>
          <w:rFonts w:ascii="Arial" w:hAnsi="Arial" w:cs="Arial"/>
          <w:sz w:val="20"/>
        </w:rPr>
        <w:t>aggression and social organisation.</w:t>
      </w:r>
      <w:r w:rsidRPr="00BD751F">
        <w:rPr>
          <w:rFonts w:ascii="Arial" w:hAnsi="Arial" w:cs="Arial"/>
          <w:sz w:val="20"/>
        </w:rPr>
        <w:t xml:space="preserve"> Studying DNA modifications, genotypes, transcription, translation, physiology, behaviour and societies will explain social organization at the individual and colony level.</w:t>
      </w:r>
    </w:p>
    <w:p w14:paraId="5DAF0E38" w14:textId="7458A046" w:rsidR="00787202" w:rsidRPr="00BD751F" w:rsidRDefault="0090354B" w:rsidP="00C232E8">
      <w:pPr>
        <w:spacing w:after="100" w:line="240" w:lineRule="auto"/>
        <w:jc w:val="both"/>
        <w:rPr>
          <w:rFonts w:ascii="Arial" w:hAnsi="Arial" w:cs="Arial"/>
          <w:sz w:val="20"/>
          <w:szCs w:val="20"/>
        </w:rPr>
      </w:pPr>
      <w:r w:rsidRPr="00BD751F">
        <w:rPr>
          <w:rFonts w:ascii="Arial" w:hAnsi="Arial" w:cs="Arial"/>
          <w:sz w:val="20"/>
          <w:szCs w:val="20"/>
        </w:rPr>
        <w:t xml:space="preserve">Position offered: 1 Postdoc (PI </w:t>
      </w:r>
      <w:hyperlink r:id="rId20" w:history="1">
        <w:r w:rsidR="00C232E8" w:rsidRPr="00BD751F">
          <w:rPr>
            <w:rStyle w:val="Hyperlink"/>
            <w:rFonts w:ascii="Arial" w:hAnsi="Arial" w:cs="Arial"/>
            <w:sz w:val="20"/>
            <w:szCs w:val="20"/>
          </w:rPr>
          <w:t>gadauj@uni-muenster.de</w:t>
        </w:r>
      </w:hyperlink>
      <w:r w:rsidR="00C232E8" w:rsidRPr="00BD751F">
        <w:rPr>
          <w:rFonts w:ascii="Arial" w:hAnsi="Arial" w:cs="Arial"/>
          <w:sz w:val="20"/>
          <w:szCs w:val="20"/>
        </w:rPr>
        <w:t>)</w:t>
      </w:r>
    </w:p>
    <w:p w14:paraId="65B5C02E" w14:textId="618D2A98" w:rsidR="00D52174" w:rsidRPr="00BD751F" w:rsidRDefault="00AA3692" w:rsidP="00D52174">
      <w:pPr>
        <w:spacing w:after="0" w:line="240" w:lineRule="auto"/>
        <w:jc w:val="both"/>
        <w:rPr>
          <w:rFonts w:ascii="Arial" w:hAnsi="Arial" w:cs="Arial"/>
          <w:b/>
          <w:sz w:val="20"/>
          <w:szCs w:val="20"/>
        </w:rPr>
      </w:pPr>
      <w:r w:rsidRPr="00BD751F">
        <w:rPr>
          <w:rFonts w:ascii="Arial" w:hAnsi="Arial" w:cs="Arial"/>
          <w:b/>
          <w:sz w:val="20"/>
          <w:szCs w:val="20"/>
        </w:rPr>
        <w:t>P</w:t>
      </w:r>
      <w:r w:rsidR="00D52174" w:rsidRPr="00BD751F">
        <w:rPr>
          <w:rFonts w:ascii="Arial" w:hAnsi="Arial" w:cs="Arial"/>
          <w:b/>
          <w:sz w:val="20"/>
          <w:szCs w:val="20"/>
        </w:rPr>
        <w:t>roject D01: Function and fitness – conceptual issues</w:t>
      </w:r>
    </w:p>
    <w:p w14:paraId="2CF8163D" w14:textId="77777777" w:rsidR="00D52174" w:rsidRPr="00BD751F" w:rsidRDefault="00D52174" w:rsidP="00D52174">
      <w:pPr>
        <w:spacing w:after="0" w:line="240" w:lineRule="auto"/>
        <w:jc w:val="both"/>
        <w:rPr>
          <w:rFonts w:ascii="Arial" w:hAnsi="Arial" w:cs="Arial"/>
          <w:sz w:val="20"/>
          <w:szCs w:val="20"/>
        </w:rPr>
      </w:pPr>
      <w:r w:rsidRPr="00BD751F">
        <w:rPr>
          <w:rFonts w:ascii="Arial" w:hAnsi="Arial" w:cs="Arial"/>
          <w:sz w:val="20"/>
          <w:szCs w:val="20"/>
        </w:rPr>
        <w:t>Adequate explications of the concepts of function and of fitness are still a matter of vivid philosophical debate. The project aims at sharpening the explications by considering the use of the concepts in the new explanatory context of an individualised niche. We will analyse their explanatory roles in theories of niche choice, niche conformance, and niche construction. Besides the in principle-roles, we will also look at explanations resulting from empirical research in the CRC.</w:t>
      </w:r>
    </w:p>
    <w:p w14:paraId="0F1A4874" w14:textId="07D8B702" w:rsidR="00AA3692" w:rsidRPr="00BD751F" w:rsidRDefault="00D52174" w:rsidP="00C232E8">
      <w:pPr>
        <w:spacing w:after="100" w:line="240" w:lineRule="auto"/>
        <w:jc w:val="both"/>
        <w:rPr>
          <w:rFonts w:ascii="Arial" w:eastAsia="Times New Roman" w:hAnsi="Arial" w:cs="Arial"/>
          <w:sz w:val="20"/>
          <w:szCs w:val="20"/>
          <w:lang w:eastAsia="de-DE"/>
        </w:rPr>
      </w:pPr>
      <w:r w:rsidRPr="00BD751F">
        <w:rPr>
          <w:rFonts w:ascii="Arial" w:eastAsia="Times New Roman" w:hAnsi="Arial" w:cs="Arial"/>
          <w:sz w:val="20"/>
          <w:szCs w:val="20"/>
          <w:lang w:eastAsia="de-DE"/>
        </w:rPr>
        <w:t xml:space="preserve">Position offered: 1 PhD (PI: </w:t>
      </w:r>
      <w:hyperlink r:id="rId21" w:history="1">
        <w:r w:rsidR="00AA3692" w:rsidRPr="00BD751F">
          <w:rPr>
            <w:rStyle w:val="Hyperlink"/>
            <w:rFonts w:ascii="Arial" w:eastAsia="Times New Roman" w:hAnsi="Arial" w:cs="Arial"/>
            <w:sz w:val="20"/>
            <w:szCs w:val="20"/>
            <w:lang w:eastAsia="de-DE"/>
          </w:rPr>
          <w:t>ulrich.krohs@uni-muenster.de</w:t>
        </w:r>
      </w:hyperlink>
      <w:r w:rsidRPr="00BD751F">
        <w:rPr>
          <w:rFonts w:ascii="Arial" w:eastAsia="Times New Roman" w:hAnsi="Arial" w:cs="Arial"/>
          <w:sz w:val="20"/>
          <w:szCs w:val="20"/>
          <w:lang w:eastAsia="de-DE"/>
        </w:rPr>
        <w:t>)</w:t>
      </w:r>
    </w:p>
    <w:p w14:paraId="1BFAEDA5" w14:textId="14FCDEB9" w:rsidR="00AA3692" w:rsidRPr="00BD751F" w:rsidRDefault="00AA3692" w:rsidP="00787202">
      <w:pPr>
        <w:spacing w:after="0" w:line="240" w:lineRule="auto"/>
        <w:jc w:val="both"/>
        <w:rPr>
          <w:rFonts w:ascii="Arial" w:hAnsi="Arial" w:cs="Arial"/>
          <w:b/>
          <w:sz w:val="20"/>
          <w:szCs w:val="20"/>
        </w:rPr>
      </w:pPr>
      <w:r w:rsidRPr="00BD751F">
        <w:rPr>
          <w:rFonts w:ascii="Arial" w:hAnsi="Arial" w:cs="Arial"/>
          <w:b/>
          <w:sz w:val="20"/>
          <w:szCs w:val="20"/>
        </w:rPr>
        <w:t>Project D02: The ontological status of individualised niches</w:t>
      </w:r>
    </w:p>
    <w:p w14:paraId="57AFE8EE" w14:textId="7E357459" w:rsidR="00AA3692" w:rsidRPr="00BD751F" w:rsidRDefault="00C232E8" w:rsidP="00787202">
      <w:pPr>
        <w:spacing w:after="0" w:line="240" w:lineRule="auto"/>
        <w:jc w:val="both"/>
        <w:rPr>
          <w:rFonts w:ascii="Arial" w:hAnsi="Arial" w:cs="Arial"/>
          <w:sz w:val="18"/>
          <w:szCs w:val="20"/>
        </w:rPr>
      </w:pPr>
      <w:r w:rsidRPr="00BD751F">
        <w:rPr>
          <w:rFonts w:ascii="Arial" w:hAnsi="Arial" w:cs="Arial"/>
          <w:sz w:val="20"/>
        </w:rPr>
        <w:t xml:space="preserve">The central goal </w:t>
      </w:r>
      <w:r w:rsidR="006A296D" w:rsidRPr="00BD751F">
        <w:rPr>
          <w:rFonts w:ascii="Arial" w:hAnsi="Arial" w:cs="Arial"/>
          <w:sz w:val="20"/>
        </w:rPr>
        <w:t>is to explicate what individualised ecological niches are (i.e., what their ontological status is) and how they relate to mechanisms of niche choice, conformance, and construction. This project thus analyses three concepts that play a central role in the CRC. The aim is to specify the meaning of these concepts, their ontological presuppositions, and how they relate to each other.</w:t>
      </w:r>
    </w:p>
    <w:p w14:paraId="50972D32" w14:textId="69DA331C" w:rsidR="00D52174" w:rsidRPr="00BD751F" w:rsidRDefault="00AA3692" w:rsidP="00C232E8">
      <w:pPr>
        <w:spacing w:after="100" w:line="240" w:lineRule="auto"/>
        <w:jc w:val="both"/>
        <w:rPr>
          <w:rFonts w:ascii="Arial" w:hAnsi="Arial" w:cs="Arial"/>
          <w:sz w:val="20"/>
          <w:szCs w:val="20"/>
        </w:rPr>
      </w:pPr>
      <w:r w:rsidRPr="00BD751F">
        <w:rPr>
          <w:rFonts w:ascii="Arial" w:hAnsi="Arial" w:cs="Arial"/>
          <w:sz w:val="20"/>
          <w:szCs w:val="20"/>
        </w:rPr>
        <w:t>Position offered: 1 PhD (</w:t>
      </w:r>
      <w:hyperlink r:id="rId22" w:history="1">
        <w:r w:rsidR="00483D15" w:rsidRPr="00790660">
          <w:rPr>
            <w:rStyle w:val="Hyperlink"/>
            <w:rFonts w:ascii="Arial" w:hAnsi="Arial" w:cs="Arial"/>
            <w:sz w:val="20"/>
            <w:szCs w:val="20"/>
          </w:rPr>
          <w:t>kaiser.m@uni-bielefeld.de</w:t>
        </w:r>
      </w:hyperlink>
      <w:r w:rsidR="00C232E8" w:rsidRPr="00BD751F">
        <w:rPr>
          <w:rFonts w:ascii="Arial" w:hAnsi="Arial" w:cs="Arial"/>
          <w:sz w:val="20"/>
          <w:szCs w:val="20"/>
        </w:rPr>
        <w:t>)</w:t>
      </w:r>
    </w:p>
    <w:p w14:paraId="496BEB13" w14:textId="4534AC63" w:rsidR="00787202" w:rsidRPr="00BD751F" w:rsidRDefault="00AA3692" w:rsidP="00787202">
      <w:pPr>
        <w:pStyle w:val="western"/>
        <w:spacing w:before="0" w:beforeAutospacing="0" w:after="0" w:afterAutospacing="0"/>
        <w:rPr>
          <w:rFonts w:ascii="Arial" w:hAnsi="Arial" w:cs="Arial"/>
          <w:b/>
          <w:sz w:val="20"/>
          <w:szCs w:val="20"/>
          <w:lang w:val="en-GB"/>
        </w:rPr>
      </w:pPr>
      <w:r w:rsidRPr="00BD751F">
        <w:rPr>
          <w:rFonts w:ascii="Arial" w:hAnsi="Arial" w:cs="Arial"/>
          <w:b/>
          <w:sz w:val="20"/>
          <w:szCs w:val="20"/>
          <w:lang w:val="en-GB"/>
        </w:rPr>
        <w:t>P</w:t>
      </w:r>
      <w:r w:rsidR="00176003" w:rsidRPr="00BD751F">
        <w:rPr>
          <w:rFonts w:ascii="Arial" w:hAnsi="Arial" w:cs="Arial"/>
          <w:b/>
          <w:sz w:val="20"/>
          <w:szCs w:val="20"/>
          <w:lang w:val="en-GB"/>
        </w:rPr>
        <w:t>roject D03: Individual responses to variation in population density</w:t>
      </w:r>
      <w:r w:rsidR="00787202" w:rsidRPr="00BD751F">
        <w:rPr>
          <w:rFonts w:ascii="Arial" w:hAnsi="Arial" w:cs="Arial"/>
          <w:b/>
          <w:sz w:val="20"/>
          <w:szCs w:val="20"/>
          <w:lang w:val="en-GB"/>
        </w:rPr>
        <w:t>:</w:t>
      </w:r>
      <w:r w:rsidR="00176003" w:rsidRPr="00BD751F">
        <w:rPr>
          <w:rFonts w:ascii="Arial" w:hAnsi="Arial" w:cs="Arial"/>
          <w:b/>
          <w:sz w:val="20"/>
          <w:szCs w:val="20"/>
          <w:lang w:val="en-GB"/>
        </w:rPr>
        <w:t xml:space="preserve"> A</w:t>
      </w:r>
      <w:r w:rsidR="00787202" w:rsidRPr="00BD751F">
        <w:rPr>
          <w:rFonts w:ascii="Arial" w:hAnsi="Arial" w:cs="Arial"/>
          <w:b/>
          <w:sz w:val="20"/>
          <w:szCs w:val="20"/>
          <w:lang w:val="en-GB"/>
        </w:rPr>
        <w:t xml:space="preserve"> modelling approach</w:t>
      </w:r>
    </w:p>
    <w:p w14:paraId="4C260E98" w14:textId="77777777" w:rsidR="00787202" w:rsidRPr="00BD751F" w:rsidRDefault="00787202" w:rsidP="007D40F9">
      <w:pPr>
        <w:pStyle w:val="western"/>
        <w:spacing w:before="0" w:beforeAutospacing="0" w:after="0" w:afterAutospacing="0"/>
        <w:jc w:val="both"/>
        <w:rPr>
          <w:rFonts w:ascii="Arial" w:hAnsi="Arial" w:cs="Arial"/>
          <w:sz w:val="20"/>
          <w:lang w:val="en-GB"/>
        </w:rPr>
      </w:pPr>
      <w:r w:rsidRPr="00BD751F">
        <w:rPr>
          <w:rFonts w:ascii="Arial" w:hAnsi="Arial" w:cs="Arial"/>
          <w:sz w:val="20"/>
          <w:szCs w:val="20"/>
          <w:lang w:val="en-GB"/>
        </w:rPr>
        <w:t>For most species</w:t>
      </w:r>
      <w:r w:rsidRPr="00BD751F">
        <w:rPr>
          <w:rFonts w:ascii="Arial" w:hAnsi="Arial" w:cs="Arial"/>
          <w:sz w:val="20"/>
          <w:lang w:val="en-GB"/>
        </w:rPr>
        <w:t>, population density varies on multiple spatial and temporal scales. How do individuals and populations respond to this variation? Is there scope for specialised genotypes or will the response be plastic? What are the consequences for population dynamics and population persistence in a deteriorating environment?</w:t>
      </w:r>
    </w:p>
    <w:p w14:paraId="13F4B9BE" w14:textId="3D39B75F" w:rsidR="00E76651" w:rsidRPr="00BD751F" w:rsidRDefault="00787202" w:rsidP="00C232E8">
      <w:pPr>
        <w:pStyle w:val="western"/>
        <w:spacing w:before="0" w:beforeAutospacing="0" w:afterAutospacing="0"/>
        <w:rPr>
          <w:rFonts w:ascii="Arial" w:hAnsi="Arial" w:cs="Arial"/>
          <w:sz w:val="20"/>
          <w:lang w:val="en-GB"/>
        </w:rPr>
      </w:pPr>
      <w:r w:rsidRPr="00BD751F">
        <w:rPr>
          <w:rFonts w:ascii="Arial" w:hAnsi="Arial" w:cs="Arial"/>
          <w:sz w:val="20"/>
          <w:lang w:val="en-GB"/>
        </w:rPr>
        <w:t xml:space="preserve">Position offered: 1 Postdoc (PI: </w:t>
      </w:r>
      <w:hyperlink r:id="rId23" w:history="1">
        <w:r w:rsidR="00C232E8" w:rsidRPr="00BD751F">
          <w:rPr>
            <w:rStyle w:val="Hyperlink"/>
            <w:rFonts w:ascii="Arial" w:hAnsi="Arial" w:cs="Arial"/>
            <w:sz w:val="20"/>
            <w:lang w:val="en-GB"/>
          </w:rPr>
          <w:t>meike.wittmann@uni-bielefeld.de</w:t>
        </w:r>
      </w:hyperlink>
      <w:r w:rsidR="00C232E8" w:rsidRPr="00BD751F">
        <w:rPr>
          <w:rFonts w:ascii="Arial" w:hAnsi="Arial" w:cs="Arial"/>
          <w:sz w:val="20"/>
          <w:lang w:val="en-GB"/>
        </w:rPr>
        <w:t>)</w:t>
      </w:r>
    </w:p>
    <w:p w14:paraId="598AD731" w14:textId="77777777" w:rsidR="007D2945" w:rsidRPr="00BD751F" w:rsidRDefault="007D2945" w:rsidP="007D2945">
      <w:pPr>
        <w:spacing w:after="0" w:line="240" w:lineRule="auto"/>
        <w:jc w:val="both"/>
        <w:rPr>
          <w:rFonts w:ascii="Arial" w:hAnsi="Arial" w:cs="Arial"/>
          <w:b/>
          <w:sz w:val="20"/>
          <w:lang w:eastAsia="de-DE"/>
        </w:rPr>
      </w:pPr>
      <w:r w:rsidRPr="00BD751F">
        <w:rPr>
          <w:rFonts w:ascii="Arial" w:hAnsi="Arial" w:cs="Arial"/>
          <w:b/>
          <w:sz w:val="20"/>
        </w:rPr>
        <w:t xml:space="preserve">Sub-project D04: </w:t>
      </w:r>
      <w:r w:rsidRPr="00BD751F">
        <w:rPr>
          <w:rFonts w:ascii="Arial" w:hAnsi="Arial" w:cs="Arial"/>
          <w:b/>
          <w:sz w:val="20"/>
          <w:lang w:eastAsia="de-DE"/>
        </w:rPr>
        <w:t>Modelling adaptive individualised niches in behavior</w:t>
      </w:r>
    </w:p>
    <w:p w14:paraId="3E6E509D" w14:textId="77777777" w:rsidR="007D2945" w:rsidRPr="00BD751F" w:rsidRDefault="007D2945" w:rsidP="007D2945">
      <w:pPr>
        <w:spacing w:after="0" w:line="240" w:lineRule="auto"/>
        <w:jc w:val="both"/>
        <w:rPr>
          <w:rFonts w:ascii="Arial" w:hAnsi="Arial" w:cs="Arial"/>
          <w:sz w:val="20"/>
        </w:rPr>
      </w:pPr>
      <w:r w:rsidRPr="00BD751F">
        <w:rPr>
          <w:rFonts w:ascii="Arial" w:hAnsi="Arial" w:cs="Arial"/>
          <w:sz w:val="20"/>
        </w:rPr>
        <w:t xml:space="preserve">This project will explore the theoretical conditions that favour the evolution of between-individual variation in behavioural niches. The aim is to focus on mate choice and exploration and examine to which extent phenotypic variation can be maintained based on genetic differences and variation in adaptive phenotypic plasticity.  </w:t>
      </w:r>
    </w:p>
    <w:p w14:paraId="29175A66" w14:textId="6112084A" w:rsidR="007D2945" w:rsidRPr="00BD751F" w:rsidRDefault="007D2945" w:rsidP="007D2945">
      <w:pPr>
        <w:spacing w:after="100" w:line="240" w:lineRule="auto"/>
        <w:jc w:val="both"/>
        <w:rPr>
          <w:rFonts w:ascii="Arial" w:hAnsi="Arial" w:cs="Arial"/>
          <w:sz w:val="20"/>
        </w:rPr>
      </w:pPr>
      <w:r w:rsidRPr="00BD751F">
        <w:rPr>
          <w:rFonts w:ascii="Arial" w:hAnsi="Arial" w:cs="Arial"/>
          <w:sz w:val="20"/>
        </w:rPr>
        <w:t xml:space="preserve">Positions offered: 1 Postdoc (PI: </w:t>
      </w:r>
      <w:hyperlink r:id="rId24" w:history="1">
        <w:r w:rsidRPr="00BD751F">
          <w:rPr>
            <w:rStyle w:val="Hyperlink"/>
            <w:rFonts w:ascii="Arial" w:hAnsi="Arial" w:cs="Arial"/>
            <w:sz w:val="20"/>
          </w:rPr>
          <w:t>Klaus.Reinhold@uni-bielefeld.de</w:t>
        </w:r>
      </w:hyperlink>
      <w:r w:rsidRPr="00BD751F">
        <w:rPr>
          <w:rFonts w:ascii="Arial" w:hAnsi="Arial" w:cs="Arial"/>
          <w:sz w:val="20"/>
        </w:rPr>
        <w:t>)</w:t>
      </w:r>
    </w:p>
    <w:p w14:paraId="39D9491A" w14:textId="77777777" w:rsidR="007D2945" w:rsidRPr="00BD751F" w:rsidRDefault="007D2945" w:rsidP="007D2945">
      <w:pPr>
        <w:spacing w:after="0" w:line="240" w:lineRule="auto"/>
        <w:jc w:val="both"/>
        <w:rPr>
          <w:rFonts w:ascii="Arial" w:hAnsi="Arial" w:cs="Arial"/>
          <w:b/>
          <w:sz w:val="20"/>
        </w:rPr>
      </w:pPr>
      <w:r w:rsidRPr="00BD751F">
        <w:rPr>
          <w:rFonts w:ascii="Arial" w:hAnsi="Arial" w:cs="Arial"/>
          <w:b/>
          <w:sz w:val="20"/>
        </w:rPr>
        <w:t>Sub-project D05: Individualized niches in light of meta-analyses</w:t>
      </w:r>
    </w:p>
    <w:p w14:paraId="5FD63B4B" w14:textId="77777777" w:rsidR="007D2945" w:rsidRPr="00BD751F" w:rsidRDefault="007D2945" w:rsidP="007D2945">
      <w:pPr>
        <w:spacing w:after="0" w:line="240" w:lineRule="auto"/>
        <w:jc w:val="both"/>
        <w:rPr>
          <w:rFonts w:ascii="Arial" w:hAnsi="Arial" w:cs="Arial"/>
          <w:sz w:val="20"/>
        </w:rPr>
      </w:pPr>
      <w:r w:rsidRPr="00BD751F">
        <w:rPr>
          <w:rFonts w:ascii="Arial" w:hAnsi="Arial" w:cs="Arial"/>
          <w:sz w:val="20"/>
        </w:rPr>
        <w:t xml:space="preserve">Meta-analysis offers an advanced statistical framework for synthesising research findings and has grown in importance in all areas of empirical sciences. The project will be integral to the SFB in reviewing a range of topics regarding individualised niches. Candidates will gain profound insights into the published literature and will develop significant skills in state-of-the-art data analysis. </w:t>
      </w:r>
    </w:p>
    <w:p w14:paraId="75C8F7D9" w14:textId="4B71C529" w:rsidR="007D2945" w:rsidRPr="00BD751F" w:rsidRDefault="007D2945" w:rsidP="007D2945">
      <w:pPr>
        <w:spacing w:after="100" w:line="240" w:lineRule="auto"/>
        <w:jc w:val="both"/>
        <w:rPr>
          <w:rFonts w:ascii="Arial" w:hAnsi="Arial" w:cs="Arial"/>
          <w:sz w:val="20"/>
        </w:rPr>
      </w:pPr>
      <w:r w:rsidRPr="00BD751F">
        <w:rPr>
          <w:rFonts w:ascii="Arial" w:hAnsi="Arial" w:cs="Arial"/>
          <w:sz w:val="20"/>
        </w:rPr>
        <w:t xml:space="preserve">Positions offered: 1 </w:t>
      </w:r>
      <w:r w:rsidR="00BD751F">
        <w:rPr>
          <w:rFonts w:ascii="Arial" w:hAnsi="Arial" w:cs="Arial"/>
          <w:sz w:val="20"/>
        </w:rPr>
        <w:t>PhD in</w:t>
      </w:r>
      <w:r w:rsidRPr="00BD751F">
        <w:rPr>
          <w:rFonts w:ascii="Arial" w:hAnsi="Arial" w:cs="Arial"/>
          <w:sz w:val="20"/>
        </w:rPr>
        <w:t xml:space="preserve"> Jena (PI: </w:t>
      </w:r>
      <w:hyperlink r:id="rId25" w:history="1">
        <w:r w:rsidRPr="00BD751F">
          <w:rPr>
            <w:rStyle w:val="Hyperlink"/>
            <w:rFonts w:ascii="Arial" w:hAnsi="Arial" w:cs="Arial"/>
            <w:sz w:val="20"/>
          </w:rPr>
          <w:t>holger.schielzeth@uni-jena.de</w:t>
        </w:r>
      </w:hyperlink>
      <w:r w:rsidRPr="00BD751F">
        <w:rPr>
          <w:rFonts w:ascii="Arial" w:hAnsi="Arial" w:cs="Arial"/>
          <w:sz w:val="20"/>
        </w:rPr>
        <w:t>)</w:t>
      </w:r>
      <w:r w:rsidR="00BD751F">
        <w:rPr>
          <w:rFonts w:ascii="Arial" w:hAnsi="Arial" w:cs="Arial"/>
          <w:sz w:val="20"/>
        </w:rPr>
        <w:t>, 1 PhD in</w:t>
      </w:r>
      <w:r w:rsidRPr="00BD751F">
        <w:rPr>
          <w:rFonts w:ascii="Arial" w:hAnsi="Arial" w:cs="Arial"/>
          <w:sz w:val="20"/>
        </w:rPr>
        <w:t xml:space="preserve"> Bielefeld (PI: </w:t>
      </w:r>
      <w:hyperlink r:id="rId26" w:history="1">
        <w:r w:rsidRPr="00BD751F">
          <w:rPr>
            <w:rStyle w:val="Hyperlink"/>
            <w:rFonts w:ascii="Arial" w:hAnsi="Arial" w:cs="Arial"/>
            <w:sz w:val="20"/>
          </w:rPr>
          <w:t>Klaus.Reinhold@uni-bielefeld.de</w:t>
        </w:r>
      </w:hyperlink>
      <w:r w:rsidRPr="00BD751F">
        <w:rPr>
          <w:rFonts w:ascii="Arial" w:hAnsi="Arial" w:cs="Arial"/>
          <w:sz w:val="20"/>
        </w:rPr>
        <w:t>)</w:t>
      </w:r>
    </w:p>
    <w:p w14:paraId="5547AD35" w14:textId="1756F049" w:rsidR="00E76651" w:rsidRPr="00BD751F" w:rsidRDefault="00AA3692" w:rsidP="00E76651">
      <w:pPr>
        <w:spacing w:after="0" w:line="240" w:lineRule="auto"/>
        <w:rPr>
          <w:rFonts w:ascii="Arial" w:hAnsi="Arial" w:cs="Arial"/>
          <w:b/>
          <w:sz w:val="20"/>
          <w:szCs w:val="20"/>
        </w:rPr>
      </w:pPr>
      <w:r w:rsidRPr="00BD751F">
        <w:rPr>
          <w:rFonts w:ascii="Arial" w:hAnsi="Arial" w:cs="Arial"/>
          <w:b/>
          <w:sz w:val="20"/>
          <w:szCs w:val="20"/>
        </w:rPr>
        <w:t>P</w:t>
      </w:r>
      <w:r w:rsidR="00E76651" w:rsidRPr="00BD751F">
        <w:rPr>
          <w:rFonts w:ascii="Arial" w:hAnsi="Arial" w:cs="Arial"/>
          <w:b/>
          <w:sz w:val="20"/>
          <w:szCs w:val="20"/>
        </w:rPr>
        <w:t>roject D06: Statistical inference on niche choices based on behavioural time series data</w:t>
      </w:r>
    </w:p>
    <w:p w14:paraId="27747E79" w14:textId="77777777" w:rsidR="00E76651" w:rsidRPr="00BD751F" w:rsidRDefault="00E76651" w:rsidP="00E76651">
      <w:pPr>
        <w:spacing w:after="0" w:line="240" w:lineRule="auto"/>
        <w:jc w:val="both"/>
        <w:rPr>
          <w:rFonts w:ascii="Arial" w:hAnsi="Arial" w:cs="Arial"/>
          <w:sz w:val="20"/>
          <w:szCs w:val="20"/>
        </w:rPr>
      </w:pPr>
      <w:r w:rsidRPr="00BD751F">
        <w:rPr>
          <w:rFonts w:ascii="Arial" w:hAnsi="Arial" w:cs="Arial"/>
          <w:sz w:val="20"/>
          <w:szCs w:val="20"/>
        </w:rPr>
        <w:t>How can we make statistical inference on niche choice from behavioural time series data? What is the optimal trade-off between biological realism and statistical feasibility, particularly when taking into account the increasing complexity of behavioural data? We aim to develop new statistical frameworks that address these issues.</w:t>
      </w:r>
    </w:p>
    <w:p w14:paraId="0328F707" w14:textId="51063756" w:rsidR="000346C0" w:rsidRPr="00BD751F" w:rsidRDefault="00E76651" w:rsidP="00C232E8">
      <w:pPr>
        <w:spacing w:after="100" w:line="240" w:lineRule="auto"/>
        <w:jc w:val="both"/>
        <w:rPr>
          <w:rFonts w:ascii="Arial" w:hAnsi="Arial" w:cs="Arial"/>
          <w:sz w:val="20"/>
          <w:szCs w:val="20"/>
        </w:rPr>
      </w:pPr>
      <w:r w:rsidRPr="00BD751F">
        <w:rPr>
          <w:rFonts w:ascii="Arial" w:hAnsi="Arial" w:cs="Arial"/>
          <w:sz w:val="20"/>
          <w:szCs w:val="20"/>
        </w:rPr>
        <w:t xml:space="preserve">Position offered: 1 Postdoc (2/3 funded by CRC; PI: </w:t>
      </w:r>
      <w:hyperlink r:id="rId27" w:tooltip="E-Mail verfassen an roland.langrock@uni-bielefeld.de" w:history="1">
        <w:r w:rsidRPr="00BD751F">
          <w:rPr>
            <w:rStyle w:val="Hyperlink"/>
            <w:rFonts w:ascii="Arial" w:hAnsi="Arial" w:cs="Arial"/>
            <w:sz w:val="20"/>
            <w:szCs w:val="20"/>
          </w:rPr>
          <w:t>roland.langrock@uni-bielefeld.de</w:t>
        </w:r>
      </w:hyperlink>
      <w:r w:rsidRPr="00BD751F">
        <w:rPr>
          <w:rFonts w:ascii="Arial" w:hAnsi="Arial" w:cs="Arial"/>
          <w:sz w:val="20"/>
          <w:szCs w:val="20"/>
        </w:rPr>
        <w:t>)</w:t>
      </w:r>
    </w:p>
    <w:p w14:paraId="7685B438" w14:textId="361B60A1" w:rsidR="00A25D48" w:rsidRPr="00BD751F" w:rsidRDefault="00A25D48" w:rsidP="001A2B62">
      <w:pPr>
        <w:spacing w:after="0" w:line="240" w:lineRule="auto"/>
        <w:jc w:val="both"/>
        <w:rPr>
          <w:rFonts w:ascii="Arial" w:hAnsi="Arial" w:cs="Arial"/>
          <w:b/>
          <w:sz w:val="20"/>
          <w:szCs w:val="20"/>
        </w:rPr>
      </w:pPr>
      <w:r w:rsidRPr="00BD751F">
        <w:rPr>
          <w:rFonts w:ascii="Arial" w:hAnsi="Arial" w:cs="Arial"/>
          <w:b/>
          <w:sz w:val="20"/>
          <w:szCs w:val="20"/>
        </w:rPr>
        <w:t>Paternity platform</w:t>
      </w:r>
    </w:p>
    <w:p w14:paraId="035CEF57" w14:textId="3F3F4F9E" w:rsidR="00A25D48" w:rsidRPr="00BD751F" w:rsidRDefault="00A25D48" w:rsidP="001A2B62">
      <w:pPr>
        <w:spacing w:after="0" w:line="240" w:lineRule="auto"/>
        <w:jc w:val="both"/>
        <w:rPr>
          <w:rFonts w:ascii="Arial" w:hAnsi="Arial" w:cs="Arial"/>
          <w:sz w:val="20"/>
          <w:szCs w:val="20"/>
        </w:rPr>
      </w:pPr>
      <w:r w:rsidRPr="00BD751F">
        <w:rPr>
          <w:rFonts w:ascii="Arial" w:hAnsi="Arial" w:cs="Arial"/>
          <w:sz w:val="20"/>
          <w:szCs w:val="20"/>
        </w:rPr>
        <w:t>Assign paternity across many taxa using microsatellite markers. Experience with DNA extraction, amplification, mircrosatellite development and analyses are required.</w:t>
      </w:r>
    </w:p>
    <w:p w14:paraId="1EAEA63E" w14:textId="707DDA31" w:rsidR="00A25D48" w:rsidRPr="00BD751F" w:rsidRDefault="00A25D48" w:rsidP="00C232E8">
      <w:pPr>
        <w:spacing w:after="100" w:line="240" w:lineRule="auto"/>
        <w:jc w:val="both"/>
        <w:rPr>
          <w:rFonts w:ascii="Arial" w:hAnsi="Arial" w:cs="Arial"/>
          <w:sz w:val="20"/>
          <w:szCs w:val="20"/>
        </w:rPr>
      </w:pPr>
      <w:r w:rsidRPr="00BD751F">
        <w:rPr>
          <w:rFonts w:ascii="Arial" w:hAnsi="Arial" w:cs="Arial"/>
          <w:sz w:val="20"/>
          <w:szCs w:val="20"/>
        </w:rPr>
        <w:t xml:space="preserve">Position offered: 0.5 Technician (PI: </w:t>
      </w:r>
      <w:hyperlink r:id="rId28" w:history="1">
        <w:r w:rsidR="00C232E8" w:rsidRPr="00BD751F">
          <w:rPr>
            <w:rStyle w:val="Hyperlink"/>
            <w:rFonts w:ascii="Arial" w:hAnsi="Arial" w:cs="Arial"/>
            <w:sz w:val="20"/>
            <w:szCs w:val="20"/>
          </w:rPr>
          <w:t>joseph.hoffman@uni-bielefeld.de</w:t>
        </w:r>
      </w:hyperlink>
      <w:r w:rsidR="00C232E8" w:rsidRPr="00BD751F">
        <w:rPr>
          <w:rFonts w:ascii="Arial" w:hAnsi="Arial" w:cs="Arial"/>
          <w:sz w:val="20"/>
          <w:szCs w:val="20"/>
        </w:rPr>
        <w:t>)</w:t>
      </w:r>
    </w:p>
    <w:p w14:paraId="559966B6" w14:textId="77777777" w:rsidR="000346C0" w:rsidRPr="00BD751F" w:rsidRDefault="002B7349" w:rsidP="001A2B62">
      <w:pPr>
        <w:spacing w:after="0" w:line="240" w:lineRule="auto"/>
        <w:jc w:val="both"/>
        <w:rPr>
          <w:rFonts w:ascii="Arial" w:hAnsi="Arial" w:cs="Arial"/>
          <w:b/>
          <w:sz w:val="20"/>
          <w:szCs w:val="20"/>
        </w:rPr>
      </w:pPr>
      <w:r w:rsidRPr="00BD751F">
        <w:rPr>
          <w:rFonts w:ascii="Arial" w:hAnsi="Arial" w:cs="Arial"/>
          <w:b/>
          <w:sz w:val="20"/>
          <w:szCs w:val="20"/>
        </w:rPr>
        <w:t>Metabolomics platform</w:t>
      </w:r>
    </w:p>
    <w:p w14:paraId="79064389" w14:textId="77777777" w:rsidR="000346C0" w:rsidRPr="00BD751F" w:rsidRDefault="002B7349" w:rsidP="001A2B62">
      <w:pPr>
        <w:spacing w:after="0" w:line="240" w:lineRule="auto"/>
        <w:jc w:val="both"/>
        <w:rPr>
          <w:rFonts w:ascii="Arial" w:hAnsi="Arial" w:cs="Arial"/>
          <w:sz w:val="20"/>
          <w:szCs w:val="20"/>
        </w:rPr>
      </w:pPr>
      <w:r w:rsidRPr="00BD751F">
        <w:rPr>
          <w:rFonts w:ascii="Arial" w:hAnsi="Arial" w:cs="Arial"/>
          <w:sz w:val="20"/>
          <w:szCs w:val="20"/>
        </w:rPr>
        <w:t xml:space="preserve">Which metabolites are involved in species and habitat recognition? Experience in GC-MS and LC-QTOF-MS are required for method establishment and maintenance of analytical instruments. </w:t>
      </w:r>
    </w:p>
    <w:p w14:paraId="0059D370" w14:textId="7448D5FD" w:rsidR="002B7349" w:rsidRPr="00BD751F" w:rsidRDefault="002B7349" w:rsidP="00C232E8">
      <w:pPr>
        <w:spacing w:after="100" w:line="240" w:lineRule="auto"/>
        <w:jc w:val="both"/>
        <w:rPr>
          <w:rFonts w:ascii="Arial" w:hAnsi="Arial" w:cs="Arial"/>
          <w:sz w:val="20"/>
          <w:szCs w:val="20"/>
        </w:rPr>
      </w:pPr>
      <w:r w:rsidRPr="00BD751F">
        <w:rPr>
          <w:rFonts w:ascii="Arial" w:hAnsi="Arial" w:cs="Arial"/>
          <w:sz w:val="20"/>
          <w:szCs w:val="20"/>
        </w:rPr>
        <w:t xml:space="preserve">Position offered: 0.5 Postdoc (PI: </w:t>
      </w:r>
      <w:hyperlink r:id="rId29" w:history="1">
        <w:r w:rsidR="00C232E8" w:rsidRPr="00BD751F">
          <w:rPr>
            <w:rStyle w:val="Hyperlink"/>
            <w:rFonts w:ascii="Arial" w:hAnsi="Arial" w:cs="Arial"/>
            <w:sz w:val="20"/>
            <w:szCs w:val="20"/>
          </w:rPr>
          <w:t>caroline.mueller@uni-bielefeld.de</w:t>
        </w:r>
      </w:hyperlink>
      <w:r w:rsidR="00C232E8" w:rsidRPr="00BD751F">
        <w:rPr>
          <w:rFonts w:ascii="Arial" w:hAnsi="Arial" w:cs="Arial"/>
          <w:sz w:val="20"/>
          <w:szCs w:val="20"/>
        </w:rPr>
        <w:t>)</w:t>
      </w:r>
    </w:p>
    <w:p w14:paraId="11111C20" w14:textId="2939053D" w:rsidR="002B7349" w:rsidRPr="00BD751F" w:rsidRDefault="00A25D48" w:rsidP="001A2B62">
      <w:pPr>
        <w:spacing w:after="0" w:line="240" w:lineRule="auto"/>
        <w:jc w:val="both"/>
        <w:rPr>
          <w:rFonts w:ascii="Arial" w:hAnsi="Arial" w:cs="Arial"/>
          <w:b/>
          <w:sz w:val="20"/>
          <w:szCs w:val="20"/>
        </w:rPr>
      </w:pPr>
      <w:r w:rsidRPr="00BD751F">
        <w:rPr>
          <w:rFonts w:ascii="Arial" w:hAnsi="Arial" w:cs="Arial"/>
          <w:b/>
          <w:sz w:val="20"/>
          <w:szCs w:val="20"/>
        </w:rPr>
        <w:t>Central coordination of the CRC</w:t>
      </w:r>
    </w:p>
    <w:p w14:paraId="0B8AAB90" w14:textId="6C083804" w:rsidR="00A25D48" w:rsidRPr="00BD751F" w:rsidRDefault="00A25D48" w:rsidP="001A2B62">
      <w:pPr>
        <w:spacing w:after="0" w:line="240" w:lineRule="auto"/>
        <w:jc w:val="both"/>
        <w:rPr>
          <w:rFonts w:ascii="Arial" w:hAnsi="Arial" w:cs="Arial"/>
          <w:sz w:val="20"/>
          <w:szCs w:val="20"/>
        </w:rPr>
      </w:pPr>
      <w:r w:rsidRPr="00BD751F">
        <w:rPr>
          <w:rFonts w:ascii="Arial" w:hAnsi="Arial" w:cs="Arial"/>
          <w:sz w:val="20"/>
          <w:szCs w:val="20"/>
        </w:rPr>
        <w:t>Provide assistance to the speaker of the CRC in all matters related to the coordination and outreach activities of the CRC. Experience with science coordination and public outreach activities required.</w:t>
      </w:r>
    </w:p>
    <w:p w14:paraId="4EBB7795" w14:textId="0996A045" w:rsidR="000346C0" w:rsidRPr="00BD751F" w:rsidRDefault="00A25D48" w:rsidP="001A2B62">
      <w:pPr>
        <w:spacing w:after="0" w:line="240" w:lineRule="auto"/>
        <w:jc w:val="both"/>
        <w:rPr>
          <w:rFonts w:ascii="Arial" w:hAnsi="Arial" w:cs="Arial"/>
          <w:sz w:val="20"/>
          <w:szCs w:val="20"/>
        </w:rPr>
      </w:pPr>
      <w:r w:rsidRPr="00BD751F">
        <w:rPr>
          <w:rFonts w:ascii="Arial" w:hAnsi="Arial" w:cs="Arial"/>
          <w:sz w:val="20"/>
          <w:szCs w:val="20"/>
        </w:rPr>
        <w:t xml:space="preserve">Position offered: 0.5 Postdoc (PI: </w:t>
      </w:r>
      <w:hyperlink r:id="rId30" w:history="1">
        <w:r w:rsidR="00C232E8" w:rsidRPr="00BD751F">
          <w:rPr>
            <w:rStyle w:val="Hyperlink"/>
            <w:rFonts w:ascii="Arial" w:hAnsi="Arial" w:cs="Arial"/>
            <w:sz w:val="20"/>
            <w:szCs w:val="20"/>
          </w:rPr>
          <w:t>oliver.krueger@uni-bielefeld.de</w:t>
        </w:r>
      </w:hyperlink>
      <w:r w:rsidR="00C232E8" w:rsidRPr="00BD751F">
        <w:rPr>
          <w:rFonts w:ascii="Arial" w:hAnsi="Arial" w:cs="Arial"/>
          <w:sz w:val="20"/>
          <w:szCs w:val="20"/>
        </w:rPr>
        <w:t>)</w:t>
      </w:r>
    </w:p>
    <w:sectPr w:rsidR="000346C0" w:rsidRPr="00BD751F" w:rsidSect="00C232E8">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03"/>
    <w:rsid w:val="000346C0"/>
    <w:rsid w:val="000F40A3"/>
    <w:rsid w:val="00176003"/>
    <w:rsid w:val="00181EBF"/>
    <w:rsid w:val="001A2B62"/>
    <w:rsid w:val="00210352"/>
    <w:rsid w:val="002B7349"/>
    <w:rsid w:val="004757DD"/>
    <w:rsid w:val="00483D15"/>
    <w:rsid w:val="004A6DDF"/>
    <w:rsid w:val="004C3B14"/>
    <w:rsid w:val="00515B50"/>
    <w:rsid w:val="00526858"/>
    <w:rsid w:val="00567640"/>
    <w:rsid w:val="005744ED"/>
    <w:rsid w:val="005778FD"/>
    <w:rsid w:val="005B2246"/>
    <w:rsid w:val="0062289F"/>
    <w:rsid w:val="00664FB2"/>
    <w:rsid w:val="006A296D"/>
    <w:rsid w:val="006B0607"/>
    <w:rsid w:val="0070166A"/>
    <w:rsid w:val="00754858"/>
    <w:rsid w:val="00767BEB"/>
    <w:rsid w:val="00787202"/>
    <w:rsid w:val="007A0347"/>
    <w:rsid w:val="007D2945"/>
    <w:rsid w:val="007D40F9"/>
    <w:rsid w:val="007F279F"/>
    <w:rsid w:val="00895103"/>
    <w:rsid w:val="008F1A53"/>
    <w:rsid w:val="0090354B"/>
    <w:rsid w:val="009256CE"/>
    <w:rsid w:val="009A1B6E"/>
    <w:rsid w:val="009D15FC"/>
    <w:rsid w:val="00A25D48"/>
    <w:rsid w:val="00AA3692"/>
    <w:rsid w:val="00AE5983"/>
    <w:rsid w:val="00BD751F"/>
    <w:rsid w:val="00BE7144"/>
    <w:rsid w:val="00C232E8"/>
    <w:rsid w:val="00C619B2"/>
    <w:rsid w:val="00C95EF7"/>
    <w:rsid w:val="00D31C09"/>
    <w:rsid w:val="00D52174"/>
    <w:rsid w:val="00DA5F70"/>
    <w:rsid w:val="00E2228A"/>
    <w:rsid w:val="00E76651"/>
    <w:rsid w:val="00E90D51"/>
    <w:rsid w:val="00F4107A"/>
    <w:rsid w:val="00F84B7E"/>
    <w:rsid w:val="00FA56AD"/>
    <w:rsid w:val="00FB34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7715E"/>
  <w15:docId w15:val="{BA13457C-2B45-4F3C-8750-AC308E06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rdrucktext">
    <w:name w:val="Vordrucktext"/>
    <w:link w:val="VordrucktextZchn"/>
    <w:uiPriority w:val="99"/>
    <w:rsid w:val="00895103"/>
    <w:pPr>
      <w:spacing w:after="0" w:line="360" w:lineRule="auto"/>
      <w:jc w:val="both"/>
    </w:pPr>
    <w:rPr>
      <w:rFonts w:ascii="Arial" w:eastAsiaTheme="minorEastAsia" w:hAnsi="Arial" w:cs="Times New Roman"/>
      <w:lang w:val="de-DE" w:eastAsia="de-DE"/>
    </w:rPr>
  </w:style>
  <w:style w:type="character" w:customStyle="1" w:styleId="VordrucktextZchn">
    <w:name w:val="Vordrucktext Zchn"/>
    <w:basedOn w:val="DefaultParagraphFont"/>
    <w:link w:val="Vordrucktext"/>
    <w:uiPriority w:val="99"/>
    <w:rsid w:val="00895103"/>
    <w:rPr>
      <w:rFonts w:ascii="Arial" w:eastAsiaTheme="minorEastAsia" w:hAnsi="Arial" w:cs="Times New Roman"/>
      <w:lang w:val="de-DE" w:eastAsia="de-DE"/>
    </w:rPr>
  </w:style>
  <w:style w:type="character" w:styleId="Hyperlink">
    <w:name w:val="Hyperlink"/>
    <w:basedOn w:val="DefaultParagraphFont"/>
    <w:uiPriority w:val="99"/>
    <w:unhideWhenUsed/>
    <w:rsid w:val="000346C0"/>
    <w:rPr>
      <w:color w:val="0000FF" w:themeColor="hyperlink"/>
      <w:u w:val="single"/>
    </w:rPr>
  </w:style>
  <w:style w:type="paragraph" w:styleId="PlainText">
    <w:name w:val="Plain Text"/>
    <w:basedOn w:val="Normal"/>
    <w:link w:val="PlainTextChar"/>
    <w:uiPriority w:val="99"/>
    <w:unhideWhenUsed/>
    <w:rsid w:val="000346C0"/>
    <w:pPr>
      <w:spacing w:after="0" w:line="240" w:lineRule="auto"/>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0346C0"/>
    <w:rPr>
      <w:rFonts w:ascii="Consolas" w:eastAsia="Calibri" w:hAnsi="Consolas" w:cs="Times New Roman"/>
      <w:sz w:val="21"/>
      <w:szCs w:val="21"/>
      <w:lang w:eastAsia="en-GB"/>
    </w:rPr>
  </w:style>
  <w:style w:type="paragraph" w:styleId="BalloonText">
    <w:name w:val="Balloon Text"/>
    <w:basedOn w:val="Normal"/>
    <w:link w:val="BalloonTextChar"/>
    <w:uiPriority w:val="99"/>
    <w:semiHidden/>
    <w:unhideWhenUsed/>
    <w:rsid w:val="002B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49"/>
    <w:rPr>
      <w:rFonts w:ascii="Tahoma" w:hAnsi="Tahoma" w:cs="Tahoma"/>
      <w:sz w:val="16"/>
      <w:szCs w:val="16"/>
    </w:rPr>
  </w:style>
  <w:style w:type="character" w:styleId="CommentReference">
    <w:name w:val="annotation reference"/>
    <w:basedOn w:val="DefaultParagraphFont"/>
    <w:uiPriority w:val="99"/>
    <w:semiHidden/>
    <w:unhideWhenUsed/>
    <w:rsid w:val="002B7349"/>
    <w:rPr>
      <w:sz w:val="16"/>
      <w:szCs w:val="16"/>
    </w:rPr>
  </w:style>
  <w:style w:type="paragraph" w:styleId="CommentText">
    <w:name w:val="annotation text"/>
    <w:basedOn w:val="Normal"/>
    <w:link w:val="CommentTextChar"/>
    <w:uiPriority w:val="99"/>
    <w:semiHidden/>
    <w:unhideWhenUsed/>
    <w:rsid w:val="002B7349"/>
    <w:pPr>
      <w:spacing w:line="240" w:lineRule="auto"/>
    </w:pPr>
    <w:rPr>
      <w:sz w:val="20"/>
      <w:szCs w:val="20"/>
    </w:rPr>
  </w:style>
  <w:style w:type="character" w:customStyle="1" w:styleId="CommentTextChar">
    <w:name w:val="Comment Text Char"/>
    <w:basedOn w:val="DefaultParagraphFont"/>
    <w:link w:val="CommentText"/>
    <w:uiPriority w:val="99"/>
    <w:semiHidden/>
    <w:rsid w:val="002B7349"/>
    <w:rPr>
      <w:sz w:val="20"/>
      <w:szCs w:val="20"/>
    </w:rPr>
  </w:style>
  <w:style w:type="paragraph" w:styleId="CommentSubject">
    <w:name w:val="annotation subject"/>
    <w:basedOn w:val="CommentText"/>
    <w:next w:val="CommentText"/>
    <w:link w:val="CommentSubjectChar"/>
    <w:uiPriority w:val="99"/>
    <w:semiHidden/>
    <w:unhideWhenUsed/>
    <w:rsid w:val="002B7349"/>
    <w:rPr>
      <w:b/>
      <w:bCs/>
    </w:rPr>
  </w:style>
  <w:style w:type="character" w:customStyle="1" w:styleId="CommentSubjectChar">
    <w:name w:val="Comment Subject Char"/>
    <w:basedOn w:val="CommentTextChar"/>
    <w:link w:val="CommentSubject"/>
    <w:uiPriority w:val="99"/>
    <w:semiHidden/>
    <w:rsid w:val="002B7349"/>
    <w:rPr>
      <w:b/>
      <w:bCs/>
      <w:sz w:val="20"/>
      <w:szCs w:val="20"/>
    </w:rPr>
  </w:style>
  <w:style w:type="paragraph" w:customStyle="1" w:styleId="western">
    <w:name w:val="western"/>
    <w:basedOn w:val="Normal"/>
    <w:rsid w:val="0078720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UnresolvedMention">
    <w:name w:val="Unresolved Mention"/>
    <w:basedOn w:val="DefaultParagraphFont"/>
    <w:uiPriority w:val="99"/>
    <w:semiHidden/>
    <w:unhideWhenUsed/>
    <w:rsid w:val="007872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4586">
      <w:bodyDiv w:val="1"/>
      <w:marLeft w:val="0"/>
      <w:marRight w:val="0"/>
      <w:marTop w:val="0"/>
      <w:marBottom w:val="0"/>
      <w:divBdr>
        <w:top w:val="none" w:sz="0" w:space="0" w:color="auto"/>
        <w:left w:val="none" w:sz="0" w:space="0" w:color="auto"/>
        <w:bottom w:val="none" w:sz="0" w:space="0" w:color="auto"/>
        <w:right w:val="none" w:sz="0" w:space="0" w:color="auto"/>
      </w:divBdr>
    </w:div>
    <w:div w:id="1008214248">
      <w:bodyDiv w:val="1"/>
      <w:marLeft w:val="0"/>
      <w:marRight w:val="0"/>
      <w:marTop w:val="0"/>
      <w:marBottom w:val="0"/>
      <w:divBdr>
        <w:top w:val="none" w:sz="0" w:space="0" w:color="auto"/>
        <w:left w:val="none" w:sz="0" w:space="0" w:color="auto"/>
        <w:bottom w:val="none" w:sz="0" w:space="0" w:color="auto"/>
        <w:right w:val="none" w:sz="0" w:space="0" w:color="auto"/>
      </w:divBdr>
    </w:div>
    <w:div w:id="1233806826">
      <w:bodyDiv w:val="1"/>
      <w:marLeft w:val="0"/>
      <w:marRight w:val="0"/>
      <w:marTop w:val="0"/>
      <w:marBottom w:val="0"/>
      <w:divBdr>
        <w:top w:val="none" w:sz="0" w:space="0" w:color="auto"/>
        <w:left w:val="none" w:sz="0" w:space="0" w:color="auto"/>
        <w:bottom w:val="none" w:sz="0" w:space="0" w:color="auto"/>
        <w:right w:val="none" w:sz="0" w:space="0" w:color="auto"/>
      </w:divBdr>
    </w:div>
    <w:div w:id="1803304380">
      <w:bodyDiv w:val="1"/>
      <w:marLeft w:val="0"/>
      <w:marRight w:val="0"/>
      <w:marTop w:val="0"/>
      <w:marBottom w:val="0"/>
      <w:divBdr>
        <w:top w:val="none" w:sz="0" w:space="0" w:color="auto"/>
        <w:left w:val="none" w:sz="0" w:space="0" w:color="auto"/>
        <w:bottom w:val="none" w:sz="0" w:space="0" w:color="auto"/>
        <w:right w:val="none" w:sz="0" w:space="0" w:color="auto"/>
      </w:divBdr>
    </w:div>
    <w:div w:id="2009090953">
      <w:bodyDiv w:val="1"/>
      <w:marLeft w:val="0"/>
      <w:marRight w:val="0"/>
      <w:marTop w:val="0"/>
      <w:marBottom w:val="0"/>
      <w:divBdr>
        <w:top w:val="none" w:sz="0" w:space="0" w:color="auto"/>
        <w:left w:val="none" w:sz="0" w:space="0" w:color="auto"/>
        <w:bottom w:val="none" w:sz="0" w:space="0" w:color="auto"/>
        <w:right w:val="none" w:sz="0" w:space="0" w:color="auto"/>
      </w:divBdr>
    </w:div>
    <w:div w:id="20970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chser@uni-muenster.de" TargetMode="External"/><Relationship Id="rId20" Type="http://schemas.openxmlformats.org/officeDocument/2006/relationships/hyperlink" Target="mailto:gadauj@uni-muenster.de" TargetMode="External"/><Relationship Id="rId21" Type="http://schemas.openxmlformats.org/officeDocument/2006/relationships/hyperlink" Target="mailto:ulrich.krohs@uni-muenster.de" TargetMode="External"/><Relationship Id="rId22" Type="http://schemas.openxmlformats.org/officeDocument/2006/relationships/hyperlink" Target="mailto:kaiser.m@uni-bielefeld.de" TargetMode="External"/><Relationship Id="rId23" Type="http://schemas.openxmlformats.org/officeDocument/2006/relationships/hyperlink" Target="mailto:meike.wittmann@uni-bielefeld.de" TargetMode="External"/><Relationship Id="rId24" Type="http://schemas.openxmlformats.org/officeDocument/2006/relationships/hyperlink" Target="mailto:Klaus.Reinhold@uni-bielefeld.de" TargetMode="External"/><Relationship Id="rId25" Type="http://schemas.openxmlformats.org/officeDocument/2006/relationships/hyperlink" Target="mailto:holger.schielzeth@uni-jena.de" TargetMode="External"/><Relationship Id="rId26" Type="http://schemas.openxmlformats.org/officeDocument/2006/relationships/hyperlink" Target="mailto:Klaus.Reinhold@uni-bielefeld.de" TargetMode="External"/><Relationship Id="rId27" Type="http://schemas.openxmlformats.org/officeDocument/2006/relationships/hyperlink" Target="javascript:main.compose('new',%20't=roland.langrock@uni-bielefeld.de')" TargetMode="External"/><Relationship Id="rId28" Type="http://schemas.openxmlformats.org/officeDocument/2006/relationships/hyperlink" Target="mailto:joseph.hoffman@uni-bielefeld.de" TargetMode="External"/><Relationship Id="rId29" Type="http://schemas.openxmlformats.org/officeDocument/2006/relationships/hyperlink" Target="mailto:caroline.mueller@uni-bielefeld.de" TargetMode="External"/><Relationship Id="rId30" Type="http://schemas.openxmlformats.org/officeDocument/2006/relationships/hyperlink" Target="mailto:oliver.krueger@uni-bielefeld.de"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holger.schielzeth@uni-jena.de" TargetMode="External"/><Relationship Id="rId11" Type="http://schemas.openxmlformats.org/officeDocument/2006/relationships/hyperlink" Target="mailto:barbara.caspers@uni-bielefeld.de" TargetMode="External"/><Relationship Id="rId12" Type="http://schemas.openxmlformats.org/officeDocument/2006/relationships/hyperlink" Target="mailto:kaisesy@uni-munester.de" TargetMode="External"/><Relationship Id="rId13" Type="http://schemas.openxmlformats.org/officeDocument/2006/relationships/hyperlink" Target="mailto:sachser@uni-muenster.de" TargetMode="External"/><Relationship Id="rId14" Type="http://schemas.openxmlformats.org/officeDocument/2006/relationships/hyperlink" Target="mailto:caroline.mueller@uni-bielefeld.de" TargetMode="External"/><Relationship Id="rId15" Type="http://schemas.openxmlformats.org/officeDocument/2006/relationships/hyperlink" Target="mailto:peter.korsten@uni-bielefeld.de" TargetMode="External"/><Relationship Id="rId16" Type="http://schemas.openxmlformats.org/officeDocument/2006/relationships/hyperlink" Target="mailto:tim.schmoll@uni-bielefeld.de" TargetMode="External"/><Relationship Id="rId17" Type="http://schemas.openxmlformats.org/officeDocument/2006/relationships/hyperlink" Target="mailto:Claudia.Fricke@uni-munester.de" TargetMode="External"/><Relationship Id="rId18" Type="http://schemas.openxmlformats.org/officeDocument/2006/relationships/hyperlink" Target="mailto:joachim.kurtz@uni-muenster.de" TargetMode="External"/><Relationship Id="rId19" Type="http://schemas.openxmlformats.org/officeDocument/2006/relationships/hyperlink" Target="mailto:oliver.krueger@uni-bielefeld.d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mailto:joseph.hoffman@uni-bielefeld.de" TargetMode="External"/><Relationship Id="rId8" Type="http://schemas.openxmlformats.org/officeDocument/2006/relationships/hyperlink" Target="mailto:richterh@uni-muens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2335</Words>
  <Characters>13312</Characters>
  <Application>Microsoft Macintosh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Katrina Falkenberg</cp:lastModifiedBy>
  <cp:revision>2</cp:revision>
  <dcterms:created xsi:type="dcterms:W3CDTF">2017-12-14T12:34:00Z</dcterms:created>
  <dcterms:modified xsi:type="dcterms:W3CDTF">2017-12-14T12:34:00Z</dcterms:modified>
</cp:coreProperties>
</file>